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4837" w14:textId="77777777" w:rsidR="007136CA" w:rsidRDefault="00000000">
      <w:pPr>
        <w:spacing w:after="0" w:line="259" w:lineRule="auto"/>
        <w:ind w:left="0" w:right="36" w:firstLine="0"/>
        <w:jc w:val="right"/>
      </w:pPr>
      <w:r>
        <w:rPr>
          <w:noProof/>
        </w:rPr>
        <w:drawing>
          <wp:inline distT="0" distB="0" distL="0" distR="0" wp14:anchorId="673A4CCE" wp14:editId="42A16AC7">
            <wp:extent cx="6068568" cy="1033272"/>
            <wp:effectExtent l="0" t="0" r="0" b="0"/>
            <wp:docPr id="10448" name="Picture 10448"/>
            <wp:cNvGraphicFramePr/>
            <a:graphic xmlns:a="http://schemas.openxmlformats.org/drawingml/2006/main">
              <a:graphicData uri="http://schemas.openxmlformats.org/drawingml/2006/picture">
                <pic:pic xmlns:pic="http://schemas.openxmlformats.org/drawingml/2006/picture">
                  <pic:nvPicPr>
                    <pic:cNvPr id="10448" name="Picture 10448"/>
                    <pic:cNvPicPr/>
                  </pic:nvPicPr>
                  <pic:blipFill>
                    <a:blip r:embed="rId5"/>
                    <a:stretch>
                      <a:fillRect/>
                    </a:stretch>
                  </pic:blipFill>
                  <pic:spPr>
                    <a:xfrm>
                      <a:off x="0" y="0"/>
                      <a:ext cx="6068568" cy="1033272"/>
                    </a:xfrm>
                    <a:prstGeom prst="rect">
                      <a:avLst/>
                    </a:prstGeom>
                  </pic:spPr>
                </pic:pic>
              </a:graphicData>
            </a:graphic>
          </wp:inline>
        </w:drawing>
      </w:r>
      <w:r>
        <w:rPr>
          <w:sz w:val="22"/>
        </w:rPr>
        <w:t xml:space="preserve"> </w:t>
      </w:r>
    </w:p>
    <w:p w14:paraId="02854CB6" w14:textId="77777777" w:rsidR="007136CA" w:rsidRDefault="00000000">
      <w:pPr>
        <w:spacing w:after="4" w:line="249" w:lineRule="auto"/>
        <w:ind w:right="6"/>
        <w:jc w:val="center"/>
      </w:pPr>
      <w:r>
        <w:rPr>
          <w:sz w:val="20"/>
        </w:rPr>
        <w:t xml:space="preserve">I.C. BORGO SAN PIETRO </w:t>
      </w:r>
    </w:p>
    <w:p w14:paraId="4EDC96CB" w14:textId="77777777" w:rsidR="007136CA" w:rsidRDefault="00000000">
      <w:pPr>
        <w:spacing w:after="4" w:line="249" w:lineRule="auto"/>
        <w:ind w:right="6"/>
        <w:jc w:val="center"/>
      </w:pPr>
      <w:r>
        <w:rPr>
          <w:sz w:val="20"/>
        </w:rPr>
        <w:t xml:space="preserve">Via Ponchielli, 22- 10024 Moncalieri (TO) - Tel. 011/6060414 </w:t>
      </w:r>
    </w:p>
    <w:p w14:paraId="7F91B7D2" w14:textId="77777777" w:rsidR="007136CA" w:rsidRDefault="00000000">
      <w:pPr>
        <w:spacing w:after="0" w:line="259" w:lineRule="auto"/>
        <w:ind w:left="0" w:right="5" w:firstLine="0"/>
        <w:jc w:val="center"/>
      </w:pPr>
      <w:r>
        <w:rPr>
          <w:sz w:val="20"/>
        </w:rPr>
        <w:t xml:space="preserve">E-mail: </w:t>
      </w:r>
      <w:r>
        <w:rPr>
          <w:color w:val="0000FF"/>
          <w:sz w:val="20"/>
          <w:u w:val="single" w:color="0000FF"/>
        </w:rPr>
        <w:t>TOIC88900P@ISTRUZIONE.IT</w:t>
      </w:r>
      <w:r>
        <w:rPr>
          <w:sz w:val="20"/>
        </w:rPr>
        <w:t xml:space="preserve">;  </w:t>
      </w:r>
    </w:p>
    <w:p w14:paraId="1445EE79" w14:textId="77777777" w:rsidR="007136CA" w:rsidRDefault="00000000">
      <w:pPr>
        <w:spacing w:after="4" w:line="249" w:lineRule="auto"/>
        <w:ind w:right="-42"/>
        <w:jc w:val="center"/>
      </w:pPr>
      <w:r>
        <w:rPr>
          <w:sz w:val="20"/>
        </w:rPr>
        <w:t xml:space="preserve">E-mail certificata </w:t>
      </w:r>
      <w:r>
        <w:rPr>
          <w:color w:val="0000FF"/>
          <w:sz w:val="20"/>
          <w:u w:val="single" w:color="0000FF"/>
        </w:rPr>
        <w:t>TOIC88900P@PEC.ISTRUZIONE.IT</w:t>
      </w:r>
      <w:r>
        <w:rPr>
          <w:sz w:val="20"/>
        </w:rPr>
        <w:t xml:space="preserve"> Cod. mecc. TOIC88900P - C.F.: 94064280012 </w:t>
      </w:r>
    </w:p>
    <w:p w14:paraId="59DA631C" w14:textId="77777777" w:rsidR="007136CA" w:rsidRDefault="00000000">
      <w:pPr>
        <w:spacing w:after="39" w:line="259" w:lineRule="auto"/>
        <w:ind w:left="0" w:firstLine="0"/>
        <w:jc w:val="left"/>
      </w:pPr>
      <w:r>
        <w:rPr>
          <w:sz w:val="20"/>
        </w:rPr>
        <w:t xml:space="preserve"> </w:t>
      </w:r>
    </w:p>
    <w:p w14:paraId="2A190A21" w14:textId="77777777" w:rsidR="007136CA" w:rsidRDefault="00000000">
      <w:pPr>
        <w:tabs>
          <w:tab w:val="center" w:pos="709"/>
          <w:tab w:val="center" w:pos="1415"/>
          <w:tab w:val="center" w:pos="2124"/>
          <w:tab w:val="center" w:pos="2833"/>
          <w:tab w:val="center" w:pos="3540"/>
          <w:tab w:val="center" w:pos="4248"/>
          <w:tab w:val="center" w:pos="4955"/>
          <w:tab w:val="center" w:pos="5664"/>
          <w:tab w:val="center" w:pos="7736"/>
        </w:tabs>
        <w:spacing w:after="0"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4"/>
        </w:rPr>
        <w:t xml:space="preserve"> </w:t>
      </w:r>
      <w:r>
        <w:rPr>
          <w:sz w:val="24"/>
        </w:rPr>
        <w:tab/>
      </w:r>
      <w:r>
        <w:rPr>
          <w:sz w:val="22"/>
        </w:rPr>
        <w:t xml:space="preserve">Moncalieri, 14 novembre 2017 </w:t>
      </w:r>
    </w:p>
    <w:p w14:paraId="1DA66F7A" w14:textId="77777777" w:rsidR="007136CA" w:rsidRDefault="00000000">
      <w:pPr>
        <w:spacing w:after="0" w:line="259" w:lineRule="auto"/>
        <w:ind w:left="3638" w:firstLine="0"/>
        <w:jc w:val="left"/>
      </w:pPr>
      <w:r>
        <w:rPr>
          <w:sz w:val="24"/>
        </w:rPr>
        <w:t xml:space="preserve">                                                                      </w:t>
      </w:r>
      <w:r>
        <w:rPr>
          <w:sz w:val="20"/>
        </w:rPr>
        <w:t xml:space="preserve"> </w:t>
      </w:r>
    </w:p>
    <w:p w14:paraId="150F6CD8" w14:textId="77777777" w:rsidR="007136CA" w:rsidRDefault="00000000">
      <w:pPr>
        <w:spacing w:after="0" w:line="259" w:lineRule="auto"/>
        <w:ind w:left="3638" w:firstLine="0"/>
        <w:jc w:val="left"/>
      </w:pPr>
      <w:r>
        <w:rPr>
          <w:sz w:val="20"/>
        </w:rPr>
        <w:t xml:space="preserve">-Albo Istituto </w:t>
      </w:r>
    </w:p>
    <w:p w14:paraId="0BCF65ED" w14:textId="77777777" w:rsidR="007136CA" w:rsidRDefault="00000000">
      <w:pPr>
        <w:spacing w:after="4" w:line="259" w:lineRule="auto"/>
        <w:ind w:left="0" w:right="699" w:firstLine="0"/>
        <w:jc w:val="right"/>
      </w:pPr>
      <w:r>
        <w:rPr>
          <w:sz w:val="20"/>
        </w:rPr>
        <w:t>-Sito web Istituto (</w:t>
      </w:r>
      <w:r>
        <w:rPr>
          <w:color w:val="0000FF"/>
          <w:sz w:val="18"/>
        </w:rPr>
        <w:t>www.istitutocomprensivoborgosanpietro.gov.it</w:t>
      </w:r>
      <w:r>
        <w:rPr>
          <w:sz w:val="18"/>
        </w:rPr>
        <w:t>)</w:t>
      </w:r>
      <w:r>
        <w:rPr>
          <w:sz w:val="20"/>
        </w:rPr>
        <w:t xml:space="preserve">  </w:t>
      </w:r>
    </w:p>
    <w:p w14:paraId="2E85E534" w14:textId="77777777" w:rsidR="007136CA" w:rsidRDefault="00000000">
      <w:pPr>
        <w:spacing w:after="0" w:line="259" w:lineRule="auto"/>
        <w:ind w:left="0" w:firstLine="0"/>
        <w:jc w:val="left"/>
      </w:pPr>
      <w:r>
        <w:rPr>
          <w:sz w:val="22"/>
        </w:rPr>
        <w:t xml:space="preserve"> </w:t>
      </w:r>
    </w:p>
    <w:p w14:paraId="61B6C6E4" w14:textId="77777777" w:rsidR="007136CA" w:rsidRDefault="00000000">
      <w:pPr>
        <w:spacing w:after="15"/>
        <w:ind w:left="-5"/>
      </w:pPr>
      <w:r>
        <w:t xml:space="preserve">OGGETTO: Fondi Strutturali Europei – Programma Operativo Nazionale “Per la scuola, competenze e ambienti per l’apprendimento” 2014-2020. 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Autorizzazione progetto 10.1.1A-FSEPON-PI2017-163 nota MIUR AOODGEFID/31708 del 24.07.2017. CUP F29G16000350007.  </w:t>
      </w:r>
      <w:r>
        <w:rPr>
          <w:u w:val="single" w:color="000000"/>
        </w:rPr>
        <w:t>Avviso interno selezione REFERENTE PER LA VALUTAZIONE</w:t>
      </w:r>
      <w:r>
        <w:rPr>
          <w:sz w:val="22"/>
        </w:rPr>
        <w:t xml:space="preserve"> </w:t>
      </w:r>
    </w:p>
    <w:p w14:paraId="3BF91236" w14:textId="77777777" w:rsidR="007136CA" w:rsidRDefault="00000000">
      <w:pPr>
        <w:spacing w:after="0" w:line="259" w:lineRule="auto"/>
        <w:ind w:left="48" w:firstLine="0"/>
        <w:jc w:val="center"/>
      </w:pPr>
      <w:r>
        <w:rPr>
          <w:sz w:val="22"/>
        </w:rPr>
        <w:t xml:space="preserve"> </w:t>
      </w:r>
      <w:r>
        <w:rPr>
          <w:sz w:val="22"/>
        </w:rPr>
        <w:tab/>
        <w:t xml:space="preserve"> </w:t>
      </w:r>
    </w:p>
    <w:p w14:paraId="5D3C8558" w14:textId="77777777" w:rsidR="007136CA" w:rsidRDefault="00000000">
      <w:pPr>
        <w:spacing w:after="0" w:line="259" w:lineRule="auto"/>
        <w:ind w:right="4"/>
        <w:jc w:val="center"/>
      </w:pPr>
      <w:r>
        <w:t xml:space="preserve">IL DIRIGENTE SCOLASTICO </w:t>
      </w:r>
    </w:p>
    <w:p w14:paraId="75D4781A" w14:textId="77777777" w:rsidR="007136CA" w:rsidRDefault="00000000">
      <w:pPr>
        <w:spacing w:after="0" w:line="259" w:lineRule="auto"/>
        <w:ind w:left="48" w:firstLine="0"/>
        <w:jc w:val="center"/>
      </w:pPr>
      <w:r>
        <w:t xml:space="preserve"> </w:t>
      </w:r>
    </w:p>
    <w:p w14:paraId="7310764D" w14:textId="77777777" w:rsidR="007136CA" w:rsidRDefault="00000000">
      <w:pPr>
        <w:ind w:left="-5"/>
      </w:pPr>
      <w:r>
        <w:t xml:space="preserve">Visto il R.D 18 novembre 1923, n. 2440, concernente l’amministrazione del Patrimonio e la Contabilità Generale dello Stato ed il relativo regolamento approvato con R.D. 23maggio 1924, n. 827 e ss.mm. ii. ; </w:t>
      </w:r>
    </w:p>
    <w:p w14:paraId="599767B9" w14:textId="77777777" w:rsidR="007136CA" w:rsidRDefault="00000000">
      <w:pPr>
        <w:ind w:left="-5"/>
      </w:pPr>
      <w:r>
        <w:t xml:space="preserve">Vista la legge 7 agosto 1990, n. 241 “Nuove norme in materia di procedimento amministrativo e di diritto di accesso ai documenti amministrativi” e ss.mm.ii.; </w:t>
      </w:r>
    </w:p>
    <w:p w14:paraId="207318DF" w14:textId="77777777" w:rsidR="007136CA" w:rsidRDefault="00000000">
      <w:pPr>
        <w:ind w:left="-5"/>
      </w:pPr>
      <w:r>
        <w:t xml:space="preserve">Visto il Decreto del Presidente della Repubblica 8 marzo 1999, n. 275, concernente il Regolamento recante norme in materia di autonomia delle Istituzioni Scolastiche, ai sensi della legge 15 marzo 1997, n. 59 ; </w:t>
      </w:r>
    </w:p>
    <w:p w14:paraId="7A8DF5BB" w14:textId="77777777" w:rsidR="007136CA" w:rsidRDefault="00000000">
      <w:pPr>
        <w:ind w:left="-5"/>
      </w:pPr>
      <w:r>
        <w:t xml:space="preserve">Vista la legge 15 marzo 1997 n. 59, concernente “Delega al Governo per il conferimento di funzioni e compiti alle regioni ed enti locali, per la riforma della Pubblica Amministrazione e per la semplificazione amministrativa"; Visto il Decreto Legislativo 30 marzo 2001, n. 165 recante “Norme generali sull’ordinamento del lavoro alle dipendenze della Amministrazioni Pubbliche” e ss.mm.ii.; </w:t>
      </w:r>
    </w:p>
    <w:p w14:paraId="3318F527" w14:textId="77777777" w:rsidR="007136CA" w:rsidRDefault="00000000">
      <w:pPr>
        <w:ind w:left="-5"/>
      </w:pPr>
      <w:r>
        <w:t xml:space="preserve">Vista la legge 13 luglio 2015 n. 107, concernente “Riforma del sistema nazionale di istruzione e formazione e delega per il riordino delle disposizioni legislative vigenti”; </w:t>
      </w:r>
    </w:p>
    <w:p w14:paraId="5F81BA80" w14:textId="77777777" w:rsidR="007136CA" w:rsidRDefault="00000000">
      <w:pPr>
        <w:ind w:left="-5"/>
      </w:pPr>
      <w:r>
        <w:t xml:space="preserve">Visto il Decreto Interministeriale 1 febbraio 2001 n. 44, “Regolamento concernente le istruzioni generali sulla gestione amministrativo-contabile delle istituzioni scolastiche”; </w:t>
      </w:r>
    </w:p>
    <w:p w14:paraId="0EDC9878" w14:textId="77777777" w:rsidR="007136CA" w:rsidRDefault="00000000">
      <w:pPr>
        <w:ind w:left="-5"/>
      </w:pPr>
      <w:r>
        <w:t xml:space="preserve">Visti i seguenti Regolamenti (UE) n. 1303/2013 recante disposizioni comuni sui Fondi strutturali e di investimento europei, il Regolamento (UE) n. 1304/2013 relativo al Fondo Sociale Europeo; </w:t>
      </w:r>
    </w:p>
    <w:p w14:paraId="3FD1F083" w14:textId="77777777" w:rsidR="007136CA" w:rsidRDefault="00000000">
      <w:pPr>
        <w:ind w:left="-5"/>
      </w:pPr>
      <w:r>
        <w:t xml:space="preserve">Visto il PON Programma Operativo Nazionale 2014IT05M2OP001 “Per la scuola – competenze e ambienti per l’apprendimento” approvato con Decisione C(2014) n.9952, del 17 dicembre 2014 della Commissione Europea; Visto l’avviso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w:t>
      </w:r>
    </w:p>
    <w:p w14:paraId="74049EEA" w14:textId="77777777" w:rsidR="007136CA" w:rsidRDefault="00000000">
      <w:pPr>
        <w:ind w:left="-5"/>
      </w:pPr>
      <w:r>
        <w:t xml:space="preserve">Vista la candidatura n.21720 Prot.n.15150 del 18/11/2016, generata dal sistema GPU e firmata digitalmente dal Dirigente Scolastico; </w:t>
      </w:r>
    </w:p>
    <w:p w14:paraId="7051623A" w14:textId="77777777" w:rsidR="007136CA" w:rsidRDefault="00000000">
      <w:pPr>
        <w:ind w:left="-5"/>
      </w:pPr>
      <w:r>
        <w:t xml:space="preserve">Vista la delibera del Consiglio di Istituto n. 41 del 12/01/2016, con la quale è stato approvato il PTOF per il triennio 2016/2019; </w:t>
      </w:r>
    </w:p>
    <w:p w14:paraId="7D324892" w14:textId="77777777" w:rsidR="007136CA" w:rsidRDefault="00000000">
      <w:pPr>
        <w:ind w:left="-5"/>
      </w:pPr>
      <w:r>
        <w:t xml:space="preserve">Vista la delibera del Consiglio di Istituto n. 17 del 08/02/2017, con la quale è stata approvata la revisione annuale del PTOF per il triennio 2016/2019; </w:t>
      </w:r>
    </w:p>
    <w:p w14:paraId="0D1712D6" w14:textId="77777777" w:rsidR="007136CA" w:rsidRDefault="00000000">
      <w:pPr>
        <w:ind w:left="-5"/>
      </w:pPr>
      <w:r>
        <w:t xml:space="preserve">Vista la nota del MIUR prot. n. AOODGEFID/31708 del 24 luglio 2017 di autorizzazione dell’intervento a valere sull’obiettivo/azione/sottoazione 10.1.1A, codice identificativo progetto 10.1.1A-FSEPON-PI-2017-163 del PON </w:t>
      </w:r>
      <w:r>
        <w:lastRenderedPageBreak/>
        <w:t xml:space="preserve">“Programma Operativo Nazionale 2014IT05M2OP001 “Per la scuola – competenze e ambienti per l’apprendimento” ed il relativo finanziamento di € 30.492,00; </w:t>
      </w:r>
    </w:p>
    <w:p w14:paraId="493A50B7" w14:textId="77777777" w:rsidR="007136CA" w:rsidRDefault="00000000">
      <w:pPr>
        <w:ind w:left="-5"/>
      </w:pPr>
      <w:r>
        <w:t xml:space="preserve">Visto il proprio provvedimento prot. n. 8962/06/05 del 06/11/2017 di formale assunzione al Programma Annuale 2017 del finanziamento di € 30.492,00 e con il quale è stato istituito l’aggregato P07 “Diversamente scuola 10.1.1A-FSEPON-PI-2017-163” – PON “Programma Operativo Nazionale 2014IT05M2OP001 “Per la scuola – competenze e ambienti per l’apprendimento”; </w:t>
      </w:r>
    </w:p>
    <w:p w14:paraId="5D37666D" w14:textId="77777777" w:rsidR="007136CA" w:rsidRDefault="00000000">
      <w:pPr>
        <w:ind w:left="-5"/>
      </w:pPr>
      <w:r>
        <w:t xml:space="preserve">Vista la delibera del Consiglio d’Istituto n. 56 del 09.11.2017 di presa d’atto del provvedimento del Dirigente Scolastico prot. n. 8962/06/05 del 06/11/2017 e relativo alla formale assunzione al Programma Annuale 2017 del finanziamento di € 30.492,00 e l’istituzione dell’aggregato P07 “Diversamente scuola 10.1.1A-FSEPON-PI-2017163” – PON “Programma Operativo Nazionale 2014IT05M2OP001 “Per la scuola – competenze e ambienti per l’apprendimento”; </w:t>
      </w:r>
    </w:p>
    <w:p w14:paraId="31615DA8" w14:textId="77777777" w:rsidR="007136CA" w:rsidRDefault="00000000">
      <w:pPr>
        <w:ind w:left="-5"/>
      </w:pPr>
      <w:r>
        <w:t xml:space="preserve">Vista la delibera n. 11 del Collegio dei Docenti del 23/10/2017 con la quale è stata elaborata l’integrazione del PTOF  2016/2019; </w:t>
      </w:r>
    </w:p>
    <w:p w14:paraId="7F52CBBF" w14:textId="77777777" w:rsidR="007136CA" w:rsidRDefault="00000000">
      <w:pPr>
        <w:ind w:left="-5"/>
      </w:pPr>
      <w:r>
        <w:t xml:space="preserve">Vista la delibera del Consiglio di Istituto n.58 del 09.11.2017 con la quale è stata approvata l’integrazione del PTOF 2016/2019; </w:t>
      </w:r>
    </w:p>
    <w:p w14:paraId="265F56CC" w14:textId="77777777" w:rsidR="007136CA" w:rsidRDefault="00000000">
      <w:pPr>
        <w:ind w:left="-5"/>
      </w:pPr>
      <w:r>
        <w:t xml:space="preserve">Vista la delibera del Consiglio di Istituto n.59 del 09.11.2017 con la quale sono stati deliberati i criteri di selezione e reclutamento per titoli comparativi del referente per la valutazione; </w:t>
      </w:r>
    </w:p>
    <w:p w14:paraId="3291A60E" w14:textId="77777777" w:rsidR="007136CA" w:rsidRDefault="00000000">
      <w:pPr>
        <w:ind w:left="-5"/>
      </w:pPr>
      <w:r>
        <w:t xml:space="preserve">Considerato che il percorso formativo di cui al progetto “Diversamente scuola 10.1.1A-FSEPON-PI-2017-163” -  PON “Programma Operativo Nazionale 2014IT05M2OP001 “Per la scuola – competenze e ambienti per l’apprendimento” prevede nr. 6 moduli; </w:t>
      </w:r>
    </w:p>
    <w:p w14:paraId="189C27AD" w14:textId="77777777" w:rsidR="007136CA" w:rsidRDefault="00000000">
      <w:pPr>
        <w:spacing w:after="0" w:line="259" w:lineRule="auto"/>
        <w:ind w:left="0" w:firstLine="0"/>
        <w:jc w:val="left"/>
      </w:pPr>
      <w:r>
        <w:t xml:space="preserve"> </w:t>
      </w:r>
    </w:p>
    <w:p w14:paraId="39AAE15A" w14:textId="77777777" w:rsidR="007136CA" w:rsidRDefault="00000000">
      <w:pPr>
        <w:spacing w:after="0" w:line="259" w:lineRule="auto"/>
        <w:ind w:right="7"/>
        <w:jc w:val="center"/>
      </w:pPr>
      <w:r>
        <w:t xml:space="preserve">EMANA </w:t>
      </w:r>
    </w:p>
    <w:p w14:paraId="6B941ACD" w14:textId="77777777" w:rsidR="007136CA" w:rsidRDefault="00000000">
      <w:pPr>
        <w:spacing w:after="0" w:line="259" w:lineRule="auto"/>
        <w:ind w:left="48" w:firstLine="0"/>
        <w:jc w:val="center"/>
      </w:pPr>
      <w:r>
        <w:t xml:space="preserve"> </w:t>
      </w:r>
    </w:p>
    <w:p w14:paraId="2BD513E6" w14:textId="77777777" w:rsidR="007136CA" w:rsidRDefault="00000000">
      <w:pPr>
        <w:spacing w:after="0" w:line="259" w:lineRule="auto"/>
        <w:ind w:right="4"/>
        <w:jc w:val="center"/>
      </w:pPr>
      <w:r>
        <w:t xml:space="preserve">IL SEGUENTE AVVISO INTERNO </w:t>
      </w:r>
    </w:p>
    <w:p w14:paraId="286927E9" w14:textId="77777777" w:rsidR="007136CA" w:rsidRDefault="00000000">
      <w:pPr>
        <w:spacing w:after="0" w:line="259" w:lineRule="auto"/>
        <w:ind w:right="5"/>
        <w:jc w:val="center"/>
      </w:pPr>
      <w:r>
        <w:t xml:space="preserve">PER LA SELEZIONE, PER TITOLI COMPARATIVI, DI ESPERTI </w:t>
      </w:r>
    </w:p>
    <w:p w14:paraId="652CE8D0" w14:textId="77777777" w:rsidR="007136CA" w:rsidRDefault="00000000">
      <w:pPr>
        <w:spacing w:after="0" w:line="259" w:lineRule="auto"/>
        <w:ind w:right="4"/>
        <w:jc w:val="center"/>
      </w:pPr>
      <w:r>
        <w:t xml:space="preserve">DA IMPIEGARE NEL PROGETTO </w:t>
      </w:r>
    </w:p>
    <w:p w14:paraId="06EC653C" w14:textId="77777777" w:rsidR="007136CA" w:rsidRDefault="00000000">
      <w:pPr>
        <w:spacing w:after="0" w:line="259" w:lineRule="auto"/>
        <w:ind w:left="48" w:firstLine="0"/>
        <w:jc w:val="center"/>
      </w:pPr>
      <w:r>
        <w:t xml:space="preserve"> </w:t>
      </w:r>
    </w:p>
    <w:p w14:paraId="35F450F7" w14:textId="77777777" w:rsidR="007136CA" w:rsidRDefault="00000000">
      <w:pPr>
        <w:spacing w:after="0" w:line="259" w:lineRule="auto"/>
        <w:ind w:right="5"/>
        <w:jc w:val="center"/>
      </w:pPr>
      <w:r>
        <w:t xml:space="preserve">“Diversamente scuola 10.1.1A-FSEPON-PI-2017-163” – PON “Programma Operativo </w:t>
      </w:r>
    </w:p>
    <w:p w14:paraId="78D2E6F9" w14:textId="77777777" w:rsidR="007136CA" w:rsidRDefault="00000000">
      <w:pPr>
        <w:spacing w:after="0" w:line="259" w:lineRule="auto"/>
        <w:ind w:left="0" w:right="3" w:firstLine="0"/>
        <w:jc w:val="center"/>
      </w:pPr>
      <w:r>
        <w:t xml:space="preserve">Nazionale 2014IT05M2OP001 “Per la scuola – competenze e ambienti per l’apprendimento” </w:t>
      </w:r>
    </w:p>
    <w:p w14:paraId="4DF3D717" w14:textId="77777777" w:rsidR="007136CA" w:rsidRDefault="00000000">
      <w:pPr>
        <w:spacing w:after="0" w:line="259" w:lineRule="auto"/>
        <w:ind w:left="48" w:firstLine="0"/>
        <w:jc w:val="center"/>
      </w:pPr>
      <w:r>
        <w:t xml:space="preserve"> </w:t>
      </w:r>
    </w:p>
    <w:p w14:paraId="1E8F7848" w14:textId="77777777" w:rsidR="007136CA" w:rsidRDefault="00000000">
      <w:pPr>
        <w:pStyle w:val="Titolo1"/>
      </w:pPr>
      <w:r>
        <w:t>OBIETTIVI GENERALI</w:t>
      </w:r>
      <w:r>
        <w:rPr>
          <w:u w:val="none"/>
        </w:rPr>
        <w:t xml:space="preserve"> </w:t>
      </w:r>
    </w:p>
    <w:p w14:paraId="01061D5B" w14:textId="77777777" w:rsidR="007136CA" w:rsidRDefault="00000000">
      <w:pPr>
        <w:ind w:left="-5"/>
      </w:pPr>
      <w:r>
        <w:t xml:space="preserve">Il PON “Per la Scuola – Competenze e ambienti per l’apprendimento” è un Programma plurifondo finalizzato al miglioramento del servizio istruzione. In particolare, l’Obiettivo specifico 10.1. e l’Azione 10.1.1 – sono volti alla riduzione del fallimento formativo precoce e della dispersione scolastica e formativa tramite interventi di sostegno agli studenti caratterizzati da particolari fragilità, tra cui anche persone con disabilità. </w:t>
      </w:r>
    </w:p>
    <w:p w14:paraId="62A0CC33" w14:textId="77777777" w:rsidR="007136CA" w:rsidRDefault="00000000">
      <w:pPr>
        <w:ind w:left="-5"/>
      </w:pPr>
      <w:r>
        <w:t xml:space="preserve">Il progetto “Diversamente scuola 10.1.1A-FSEPON-PI-2017-163” autorizzato e finanziato comprende i seguenti sei moduli di 30 ore cadauno: </w:t>
      </w:r>
    </w:p>
    <w:p w14:paraId="4DC6BDCF" w14:textId="77777777" w:rsidR="007136CA" w:rsidRDefault="00000000">
      <w:pPr>
        <w:spacing w:after="0" w:line="259" w:lineRule="auto"/>
        <w:ind w:left="0" w:firstLine="0"/>
        <w:jc w:val="left"/>
      </w:pPr>
      <w:r>
        <w:t xml:space="preserve"> </w:t>
      </w:r>
    </w:p>
    <w:p w14:paraId="5C6C881D" w14:textId="77777777" w:rsidR="007136CA" w:rsidRDefault="00000000">
      <w:pPr>
        <w:spacing w:after="10"/>
        <w:ind w:left="-5"/>
        <w:jc w:val="left"/>
      </w:pPr>
      <w:r>
        <w:t xml:space="preserve">Tipologia modulo Potenziamento delle competenze di base </w:t>
      </w:r>
    </w:p>
    <w:p w14:paraId="4AAE992D" w14:textId="77777777" w:rsidR="007136CA" w:rsidRDefault="00000000">
      <w:pPr>
        <w:spacing w:after="15"/>
        <w:ind w:left="-5"/>
      </w:pPr>
      <w:r>
        <w:t xml:space="preserve">Titolo modulo IMPARARE AD IMPARARE </w:t>
      </w:r>
    </w:p>
    <w:p w14:paraId="2737289E" w14:textId="77777777" w:rsidR="007136CA" w:rsidRDefault="00000000">
      <w:pPr>
        <w:spacing w:after="15"/>
        <w:ind w:left="-5"/>
      </w:pPr>
      <w:r>
        <w:t xml:space="preserve">Descrizione modulo </w:t>
      </w:r>
    </w:p>
    <w:p w14:paraId="0A1E0400" w14:textId="77777777" w:rsidR="007136CA" w:rsidRDefault="00000000">
      <w:pPr>
        <w:ind w:left="-5"/>
      </w:pPr>
      <w:r>
        <w:t xml:space="preserve">La scarsa padronanza di strategie e di strumenti di studio funzionali ed efficaci genera spesso negli allievi demotivazione, insicurezza e insuccesso scolastico. </w:t>
      </w:r>
    </w:p>
    <w:p w14:paraId="3C8C3C3B" w14:textId="77777777" w:rsidR="007136CA" w:rsidRDefault="00000000">
      <w:pPr>
        <w:ind w:left="-5"/>
      </w:pPr>
      <w:r>
        <w:t xml:space="preserve">Con il presente progetto si intende attuare un intervento sull’aspetto cognitivo dell’apprendimento che consenta di rafforzare le potenzialità dei ragazzi, incrementandone, progressivamente, i livelli qualitativi delle prestazioni, affinché siano in grado di sperimentare modalità di apprendimento gratificanti. </w:t>
      </w:r>
    </w:p>
    <w:p w14:paraId="6AEF812B" w14:textId="77777777" w:rsidR="007136CA" w:rsidRDefault="00000000">
      <w:pPr>
        <w:ind w:left="-5"/>
      </w:pPr>
      <w:r>
        <w:t xml:space="preserve">Si lavorerà, dunque, sull’acquisizione di un metodo di studio fondato sulla consapevolezza del proprio stile cognitivo e su un uso migliore di abilità logiche, di strategie e di metodologie utili non solo in contesto scolastico. </w:t>
      </w:r>
    </w:p>
    <w:p w14:paraId="013B3161" w14:textId="77777777" w:rsidR="007136CA" w:rsidRDefault="00000000">
      <w:pPr>
        <w:spacing w:after="0" w:line="259" w:lineRule="auto"/>
        <w:ind w:left="0" w:firstLine="0"/>
        <w:jc w:val="left"/>
      </w:pPr>
      <w:r>
        <w:t xml:space="preserve"> </w:t>
      </w:r>
    </w:p>
    <w:p w14:paraId="56E2194C" w14:textId="77777777" w:rsidR="007136CA" w:rsidRDefault="00000000">
      <w:pPr>
        <w:spacing w:after="10"/>
        <w:ind w:left="-5"/>
        <w:jc w:val="left"/>
      </w:pPr>
      <w:r>
        <w:t xml:space="preserve">Tipologia modulo Potenziamento della lingua straniera </w:t>
      </w:r>
    </w:p>
    <w:p w14:paraId="3AF16841" w14:textId="77777777" w:rsidR="007136CA" w:rsidRDefault="00000000">
      <w:pPr>
        <w:ind w:left="-5"/>
      </w:pPr>
      <w:r>
        <w:t xml:space="preserve">Titolo modulo SUMMER CAMP  </w:t>
      </w:r>
    </w:p>
    <w:p w14:paraId="5A395D47" w14:textId="77777777" w:rsidR="007136CA" w:rsidRDefault="00000000">
      <w:pPr>
        <w:spacing w:after="15"/>
        <w:ind w:left="-5"/>
      </w:pPr>
      <w:r>
        <w:t xml:space="preserve">Descrizione modulo </w:t>
      </w:r>
    </w:p>
    <w:p w14:paraId="65BC5A90" w14:textId="77777777" w:rsidR="007136CA" w:rsidRDefault="00000000">
      <w:pPr>
        <w:ind w:left="-5"/>
      </w:pPr>
      <w:r>
        <w:t xml:space="preserve">Il progetto propone un’attività estiva con inglese full immersion attraverso l'aiuto di docenti esterni madrelingua o bilingue per intervenire in modo mirato su gruppi di alunni con difficoltà e bisogni specifici al fine di migliorare la comprehension, la fluency e la pronunciation, assimilare e consolidare le strutture e le funzioni linguistiche, ampliare il proprio lessico, aprirsi a nuove esperienze interculturali e trovare nuove motivazioni a usare l’Inglese con maggiore spontaneità e minori inibizioni. </w:t>
      </w:r>
    </w:p>
    <w:p w14:paraId="05EB2420" w14:textId="77777777" w:rsidR="007136CA" w:rsidRDefault="00000000">
      <w:pPr>
        <w:spacing w:after="0" w:line="259" w:lineRule="auto"/>
        <w:ind w:left="0" w:firstLine="0"/>
        <w:jc w:val="left"/>
      </w:pPr>
      <w:r>
        <w:t xml:space="preserve"> </w:t>
      </w:r>
    </w:p>
    <w:p w14:paraId="28D5A2FD" w14:textId="77777777" w:rsidR="007136CA" w:rsidRDefault="00000000">
      <w:pPr>
        <w:spacing w:after="10"/>
        <w:ind w:left="-5"/>
        <w:jc w:val="left"/>
      </w:pPr>
      <w:r>
        <w:lastRenderedPageBreak/>
        <w:t xml:space="preserve">Tipologia modulo Educazione motoria; sport; gioco didattico </w:t>
      </w:r>
    </w:p>
    <w:p w14:paraId="26DA82B4" w14:textId="77777777" w:rsidR="007136CA" w:rsidRDefault="00000000">
      <w:pPr>
        <w:spacing w:after="15"/>
        <w:ind w:left="-5"/>
      </w:pPr>
      <w:r>
        <w:t xml:space="preserve">Titolo modulo AVVIAMENTO ALLA PRATICA SPORTIVA DELL’HOCKEY INDOOR </w:t>
      </w:r>
    </w:p>
    <w:p w14:paraId="27D4EF1C" w14:textId="77777777" w:rsidR="007136CA" w:rsidRDefault="00000000">
      <w:pPr>
        <w:spacing w:after="15"/>
        <w:ind w:left="-5"/>
      </w:pPr>
      <w:r>
        <w:t xml:space="preserve">Descrizione modulo </w:t>
      </w:r>
    </w:p>
    <w:p w14:paraId="2EE5D619" w14:textId="77777777" w:rsidR="007136CA" w:rsidRDefault="00000000">
      <w:pPr>
        <w:ind w:left="-5"/>
      </w:pPr>
      <w:r>
        <w:t xml:space="preserve">L’hockey è uno sport di squadra che richiede coordinazione, velocità e resistenza, inoltre, l’uso dell’attrezzo (bastone) richiede e stimola nei ragazzi una maggiore capacità di autocontrollo. Attraverso questa pratica sportiva, i ragazzi sono chiamati a collaborare per raggiungere l’obiettivo di squadra di segnare nella porta della squadra avversaria. Durante gli incontri i momenti di lavoro in coppia o in piccoli gruppi favoriranno non solo l’acquisizione delle abilità tecniche ma anche la conoscenza di sé, il rafforzamento dell’autostima, la collaborazione con i compagni e il rispetto delle regole, dei compagni e degli avversari. Quindi si ritiene che questo sport possa facilitare l’integrazione e la socializzazione in un contesto in cui si mescolano diverse realtà sociali e culturali. </w:t>
      </w:r>
    </w:p>
    <w:p w14:paraId="42533727" w14:textId="77777777" w:rsidR="007136CA" w:rsidRDefault="00000000">
      <w:pPr>
        <w:spacing w:after="0" w:line="259" w:lineRule="auto"/>
        <w:ind w:left="0" w:firstLine="0"/>
        <w:jc w:val="left"/>
      </w:pPr>
      <w:r>
        <w:t xml:space="preserve"> </w:t>
      </w:r>
    </w:p>
    <w:p w14:paraId="0D77A43E" w14:textId="77777777" w:rsidR="007136CA" w:rsidRDefault="00000000">
      <w:pPr>
        <w:spacing w:after="10"/>
        <w:ind w:left="-5"/>
        <w:jc w:val="left"/>
      </w:pPr>
      <w:r>
        <w:t xml:space="preserve">Tipologia modulo Educazione motoria; sport; gioco didattico  </w:t>
      </w:r>
    </w:p>
    <w:p w14:paraId="41E4A688" w14:textId="77777777" w:rsidR="007136CA" w:rsidRDefault="00000000">
      <w:pPr>
        <w:spacing w:after="15"/>
        <w:ind w:left="-5"/>
      </w:pPr>
      <w:r>
        <w:t xml:space="preserve">Titolo modulo AVVIAMENTO ALLA PRATICA SPORTIVA DEL RUGBY </w:t>
      </w:r>
    </w:p>
    <w:p w14:paraId="7BD5783C" w14:textId="77777777" w:rsidR="007136CA" w:rsidRDefault="00000000">
      <w:pPr>
        <w:spacing w:after="15"/>
        <w:ind w:left="-5"/>
      </w:pPr>
      <w:r>
        <w:t xml:space="preserve">Descrizione modulo </w:t>
      </w:r>
    </w:p>
    <w:p w14:paraId="477284EA" w14:textId="77777777" w:rsidR="007136CA" w:rsidRDefault="00000000">
      <w:pPr>
        <w:ind w:left="-5"/>
      </w:pPr>
      <w:r>
        <w:t xml:space="preserve">Il progetto intende proporre un’iniziativa di carattere sportivo per ridurre la dispersione scolastica attraverso l’integrazione tra le varie etnie presenti nella realtà scolastica, l’educazione alla legalità, l’aggregazione fra i giovani, il rispetto delle regole, la solidarietà e la collaborazione tra i compagni. Per realizzare questi obiettivi si decide di scegliere come attività da praticare il rugby, poiché tale gioco è soprattutto un fatto culturale, è uno sport in cui la garanzia educativa risiede nelle stesse norme del gioco. La partita, infatti, non si gioca contro l’avversario di turno, ma con l’avversario. È uno sport in cui la vittoria conta fino ad un certo punto, ciò che conta è l’aver partecipato ad una bella partita. Al termine di ogni partita vincitori e vinti si applaudono a vicenda e tutti partecipano al terzo tempo”: quello della socializzazione e dell’amicizia. Il rugby è un gioco duro che abitua ad accettare la fatica e il dolore sia fisico che morale, a rispettare le regole e ad accettare la sconfitta come momento di crescita. </w:t>
      </w:r>
    </w:p>
    <w:p w14:paraId="0F61ED3D" w14:textId="77777777" w:rsidR="007136CA" w:rsidRDefault="00000000">
      <w:pPr>
        <w:spacing w:after="0" w:line="259" w:lineRule="auto"/>
        <w:ind w:left="0" w:firstLine="0"/>
        <w:jc w:val="left"/>
      </w:pPr>
      <w:r>
        <w:t xml:space="preserve"> </w:t>
      </w:r>
    </w:p>
    <w:p w14:paraId="3AD6E3AD" w14:textId="77777777" w:rsidR="007136CA" w:rsidRDefault="00000000">
      <w:pPr>
        <w:spacing w:after="10"/>
        <w:ind w:left="-5"/>
        <w:jc w:val="left"/>
      </w:pPr>
      <w:r>
        <w:t xml:space="preserve">Tipologia modulo Potenziamento delle competenze di base </w:t>
      </w:r>
    </w:p>
    <w:p w14:paraId="60E92542" w14:textId="77777777" w:rsidR="007136CA" w:rsidRDefault="00000000">
      <w:pPr>
        <w:spacing w:after="15"/>
        <w:ind w:left="-5"/>
      </w:pPr>
      <w:r>
        <w:t xml:space="preserve">Titolo modulo DALLE SITUAZIONI CONCRETE ALLA DIDATTICA SOTTESA </w:t>
      </w:r>
    </w:p>
    <w:p w14:paraId="6B4744C4" w14:textId="77777777" w:rsidR="007136CA" w:rsidRDefault="00000000">
      <w:pPr>
        <w:spacing w:after="15"/>
        <w:ind w:left="-5"/>
      </w:pPr>
      <w:r>
        <w:t xml:space="preserve">Descrizione modulo </w:t>
      </w:r>
    </w:p>
    <w:p w14:paraId="282613B5" w14:textId="77777777" w:rsidR="007136CA" w:rsidRDefault="00000000">
      <w:pPr>
        <w:ind w:left="-5"/>
      </w:pPr>
      <w:r>
        <w:t xml:space="preserve">Il progetto prevede il recupero delle strumentalità di base; rafforzamento di un atteggiamento positivo verso la matematica come strumento di comprensione della realtà; rafforzamento della autostima degli  alunni consentendo loro un ruolo differente e più attivo all'interno di piccoli gruppi di lavoro; sviluppare nei ragazzi abilità quali: rappresentare in vario modo, anche informatico, situazioni problematiche concrete, individuare le relazioni messe in gioco, riformulare problemi, identificare, analizzare e verificare possibili soluzioni combinando efficacemente passi successivi; generalizzare processi di risoluzione ed eventualmente trasferirli ad altri contesti. </w:t>
      </w:r>
    </w:p>
    <w:p w14:paraId="57CECE02" w14:textId="77777777" w:rsidR="007136CA" w:rsidRDefault="00000000">
      <w:pPr>
        <w:spacing w:after="0" w:line="259" w:lineRule="auto"/>
        <w:ind w:left="0" w:firstLine="0"/>
        <w:jc w:val="left"/>
      </w:pPr>
      <w:r>
        <w:t xml:space="preserve"> </w:t>
      </w:r>
    </w:p>
    <w:p w14:paraId="33C218F7" w14:textId="77777777" w:rsidR="007136CA" w:rsidRDefault="00000000">
      <w:pPr>
        <w:spacing w:after="10"/>
        <w:ind w:left="-5"/>
        <w:jc w:val="left"/>
      </w:pPr>
      <w:r>
        <w:t xml:space="preserve">Tipologia modulo Arte; scrittura creativa; teatro  </w:t>
      </w:r>
    </w:p>
    <w:p w14:paraId="38448755" w14:textId="77777777" w:rsidR="007136CA" w:rsidRDefault="00000000">
      <w:pPr>
        <w:spacing w:after="15"/>
        <w:ind w:left="-5"/>
      </w:pPr>
      <w:r>
        <w:t xml:space="preserve">Titolo modulo PERFORMING ART CAMP </w:t>
      </w:r>
    </w:p>
    <w:p w14:paraId="3808AC49" w14:textId="77777777" w:rsidR="007136CA" w:rsidRDefault="00000000">
      <w:pPr>
        <w:spacing w:after="15"/>
        <w:ind w:left="-5"/>
      </w:pPr>
      <w:r>
        <w:t xml:space="preserve">Descrizione modulo </w:t>
      </w:r>
    </w:p>
    <w:p w14:paraId="3FC62F48" w14:textId="77777777" w:rsidR="007136CA" w:rsidRDefault="00000000">
      <w:pPr>
        <w:ind w:left="-5"/>
      </w:pPr>
      <w:r>
        <w:t xml:space="preserve">Al fine di favorire e veicolare strutture e funzioni linguistiche in inglese, il progetto prevede la preparazione di drammatizzazioni attraverso un processo di elaborazione messo in atto dai ragazzi col sostegno e la guida di esperti madrelingua. Si metteranno gli studenti nelle condizioni di esprimersi in lingua straniera in contesto ludico e non formale che li faciliti nell'espressione della propria creatività. Il progetto si strutturerà in workshop didattici in inglese con teatro, musica, canzoni. </w:t>
      </w:r>
    </w:p>
    <w:p w14:paraId="3110B0ED" w14:textId="77777777" w:rsidR="007136CA" w:rsidRDefault="00000000">
      <w:pPr>
        <w:spacing w:after="0" w:line="259" w:lineRule="auto"/>
        <w:ind w:left="48" w:firstLine="0"/>
        <w:jc w:val="center"/>
      </w:pPr>
      <w:r>
        <w:t xml:space="preserve"> </w:t>
      </w:r>
    </w:p>
    <w:p w14:paraId="686050C8" w14:textId="77777777" w:rsidR="007136CA" w:rsidRDefault="00000000">
      <w:pPr>
        <w:spacing w:after="0" w:line="259" w:lineRule="auto"/>
        <w:ind w:left="48" w:firstLine="0"/>
        <w:jc w:val="center"/>
      </w:pPr>
      <w:r>
        <w:t xml:space="preserve"> </w:t>
      </w:r>
    </w:p>
    <w:p w14:paraId="5207FCF2" w14:textId="77777777" w:rsidR="007136CA" w:rsidRDefault="00000000">
      <w:pPr>
        <w:spacing w:after="15"/>
        <w:ind w:left="-5"/>
      </w:pPr>
      <w:r>
        <w:t xml:space="preserve">CRITERI DI SELEZIONE E RECLUTAMENTO PER TITOLI COMPARATIVI DEL REFERENTE PER LA VALUTAZIONE </w:t>
      </w:r>
    </w:p>
    <w:p w14:paraId="177FA629" w14:textId="77777777" w:rsidR="007136CA" w:rsidRDefault="00000000">
      <w:pPr>
        <w:spacing w:after="0" w:line="259" w:lineRule="auto"/>
        <w:ind w:left="0" w:firstLine="0"/>
        <w:jc w:val="left"/>
      </w:pPr>
      <w:r>
        <w:t xml:space="preserve"> </w:t>
      </w:r>
    </w:p>
    <w:p w14:paraId="171628FF" w14:textId="77777777" w:rsidR="007136CA" w:rsidRDefault="00000000">
      <w:pPr>
        <w:ind w:left="-5"/>
      </w:pPr>
      <w:r>
        <w:t xml:space="preserve">Il valutatore dovrà possedere competenze per l’utilizzo delle applicazioni informatiche di produttività individuale, necessarie alla gestione della piattaforma infotelematica del MIUR per la documentazione dei progetti PON. La graduatoria sarà redatta sulla base delle seguenti griglie di valutazione: </w:t>
      </w:r>
    </w:p>
    <w:p w14:paraId="482F77A8" w14:textId="77777777" w:rsidR="007136CA" w:rsidRDefault="00000000">
      <w:pPr>
        <w:spacing w:after="0" w:line="259" w:lineRule="auto"/>
        <w:ind w:left="0" w:firstLine="0"/>
        <w:jc w:val="left"/>
      </w:pPr>
      <w:r>
        <w:t xml:space="preserve"> </w:t>
      </w:r>
    </w:p>
    <w:p w14:paraId="600E4AA3" w14:textId="77777777" w:rsidR="007136CA" w:rsidRDefault="00000000">
      <w:pPr>
        <w:numPr>
          <w:ilvl w:val="0"/>
          <w:numId w:val="1"/>
        </w:numPr>
        <w:spacing w:after="0" w:line="259" w:lineRule="auto"/>
        <w:ind w:hanging="275"/>
        <w:jc w:val="left"/>
      </w:pPr>
      <w:r>
        <w:rPr>
          <w:u w:val="single" w:color="000000"/>
        </w:rPr>
        <w:t>Titoli di Studio:</w:t>
      </w:r>
      <w:r>
        <w:t xml:space="preserve"> </w:t>
      </w:r>
    </w:p>
    <w:p w14:paraId="1F522A8E" w14:textId="77777777" w:rsidR="007136CA" w:rsidRDefault="00000000">
      <w:pPr>
        <w:ind w:left="-5"/>
      </w:pPr>
      <w:r>
        <w:t xml:space="preserve">N.B. viene valutato solo il titolo superiore. </w:t>
      </w:r>
    </w:p>
    <w:p w14:paraId="2E374D2C" w14:textId="77777777" w:rsidR="007136CA" w:rsidRDefault="00000000">
      <w:pPr>
        <w:spacing w:after="0" w:line="259" w:lineRule="auto"/>
        <w:ind w:left="0" w:firstLine="0"/>
        <w:jc w:val="left"/>
      </w:pPr>
      <w:r>
        <w:t xml:space="preserve"> </w:t>
      </w:r>
    </w:p>
    <w:tbl>
      <w:tblPr>
        <w:tblStyle w:val="TableGrid"/>
        <w:tblW w:w="9857" w:type="dxa"/>
        <w:tblInd w:w="-108" w:type="dxa"/>
        <w:tblCellMar>
          <w:top w:w="53" w:type="dxa"/>
          <w:left w:w="12" w:type="dxa"/>
          <w:bottom w:w="0" w:type="dxa"/>
          <w:right w:w="115" w:type="dxa"/>
        </w:tblCellMar>
        <w:tblLook w:val="04A0" w:firstRow="1" w:lastRow="0" w:firstColumn="1" w:lastColumn="0" w:noHBand="0" w:noVBand="1"/>
      </w:tblPr>
      <w:tblGrid>
        <w:gridCol w:w="653"/>
        <w:gridCol w:w="6650"/>
        <w:gridCol w:w="2554"/>
      </w:tblGrid>
      <w:tr w:rsidR="007136CA" w14:paraId="50137918" w14:textId="77777777">
        <w:trPr>
          <w:trHeight w:val="260"/>
        </w:trPr>
        <w:tc>
          <w:tcPr>
            <w:tcW w:w="653" w:type="dxa"/>
            <w:tcBorders>
              <w:top w:val="single" w:sz="8" w:space="0" w:color="000000"/>
              <w:left w:val="single" w:sz="8" w:space="0" w:color="000000"/>
              <w:bottom w:val="single" w:sz="8" w:space="0" w:color="000000"/>
              <w:right w:val="single" w:sz="8" w:space="0" w:color="000000"/>
            </w:tcBorders>
          </w:tcPr>
          <w:p w14:paraId="1A9864AF" w14:textId="77777777" w:rsidR="007136CA" w:rsidRDefault="00000000">
            <w:pPr>
              <w:spacing w:after="0" w:line="259" w:lineRule="auto"/>
              <w:ind w:left="0" w:firstLine="0"/>
              <w:jc w:val="left"/>
            </w:pPr>
            <w:r>
              <w:t xml:space="preserve">A1 </w:t>
            </w:r>
          </w:p>
        </w:tc>
        <w:tc>
          <w:tcPr>
            <w:tcW w:w="6650" w:type="dxa"/>
            <w:tcBorders>
              <w:top w:val="single" w:sz="8" w:space="0" w:color="000000"/>
              <w:left w:val="single" w:sz="8" w:space="0" w:color="000000"/>
              <w:bottom w:val="single" w:sz="4" w:space="0" w:color="000000"/>
              <w:right w:val="single" w:sz="8" w:space="0" w:color="000000"/>
            </w:tcBorders>
          </w:tcPr>
          <w:p w14:paraId="635B3CED" w14:textId="77777777" w:rsidR="007136CA" w:rsidRDefault="00000000">
            <w:pPr>
              <w:spacing w:after="0" w:line="259" w:lineRule="auto"/>
              <w:ind w:left="99" w:firstLine="0"/>
              <w:jc w:val="left"/>
            </w:pPr>
            <w:r>
              <w:t xml:space="preserve">Abilitazione insegnamento(SIS-TFA-PAS)/concorso ordinario </w:t>
            </w:r>
          </w:p>
        </w:tc>
        <w:tc>
          <w:tcPr>
            <w:tcW w:w="2554" w:type="dxa"/>
            <w:tcBorders>
              <w:top w:val="single" w:sz="8" w:space="0" w:color="000000"/>
              <w:left w:val="single" w:sz="8" w:space="0" w:color="000000"/>
              <w:bottom w:val="single" w:sz="8" w:space="0" w:color="000000"/>
              <w:right w:val="single" w:sz="8" w:space="0" w:color="000000"/>
            </w:tcBorders>
          </w:tcPr>
          <w:p w14:paraId="3E3D4882" w14:textId="77777777" w:rsidR="007136CA" w:rsidRDefault="00000000">
            <w:pPr>
              <w:spacing w:after="0" w:line="259" w:lineRule="auto"/>
              <w:ind w:left="99" w:firstLine="0"/>
              <w:jc w:val="left"/>
            </w:pPr>
            <w:r>
              <w:t xml:space="preserve">Punti  6 </w:t>
            </w:r>
          </w:p>
        </w:tc>
      </w:tr>
      <w:tr w:rsidR="007136CA" w14:paraId="3AE2AA05"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16196DB4" w14:textId="77777777" w:rsidR="007136CA" w:rsidRDefault="00000000">
            <w:pPr>
              <w:spacing w:after="0" w:line="259" w:lineRule="auto"/>
              <w:ind w:left="0" w:firstLine="0"/>
              <w:jc w:val="left"/>
            </w:pPr>
            <w:r>
              <w:t xml:space="preserve">A2 </w:t>
            </w:r>
          </w:p>
        </w:tc>
        <w:tc>
          <w:tcPr>
            <w:tcW w:w="6650" w:type="dxa"/>
            <w:tcBorders>
              <w:top w:val="single" w:sz="4" w:space="0" w:color="000000"/>
              <w:left w:val="single" w:sz="8" w:space="0" w:color="000000"/>
              <w:bottom w:val="single" w:sz="4" w:space="0" w:color="000000"/>
              <w:right w:val="single" w:sz="8" w:space="0" w:color="000000"/>
            </w:tcBorders>
          </w:tcPr>
          <w:p w14:paraId="68926004" w14:textId="77777777" w:rsidR="007136CA" w:rsidRDefault="00000000">
            <w:pPr>
              <w:spacing w:after="0" w:line="259" w:lineRule="auto"/>
              <w:ind w:left="99" w:firstLine="0"/>
              <w:jc w:val="left"/>
            </w:pPr>
            <w:r>
              <w:t xml:space="preserve">Per diploma di laurea (minimo quadriennale) con voto 110 e lode </w:t>
            </w:r>
          </w:p>
        </w:tc>
        <w:tc>
          <w:tcPr>
            <w:tcW w:w="2554" w:type="dxa"/>
            <w:tcBorders>
              <w:top w:val="single" w:sz="8" w:space="0" w:color="000000"/>
              <w:left w:val="single" w:sz="8" w:space="0" w:color="000000"/>
              <w:bottom w:val="single" w:sz="8" w:space="0" w:color="000000"/>
              <w:right w:val="single" w:sz="8" w:space="0" w:color="000000"/>
            </w:tcBorders>
          </w:tcPr>
          <w:p w14:paraId="527A5A2F" w14:textId="77777777" w:rsidR="007136CA" w:rsidRDefault="00000000">
            <w:pPr>
              <w:spacing w:after="0" w:line="259" w:lineRule="auto"/>
              <w:ind w:left="99" w:firstLine="0"/>
              <w:jc w:val="left"/>
            </w:pPr>
            <w:r>
              <w:t xml:space="preserve">Punti 5 </w:t>
            </w:r>
          </w:p>
        </w:tc>
      </w:tr>
      <w:tr w:rsidR="007136CA" w14:paraId="3A8030D5"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24A15FB4" w14:textId="77777777" w:rsidR="007136CA" w:rsidRDefault="00000000">
            <w:pPr>
              <w:spacing w:after="0" w:line="259" w:lineRule="auto"/>
              <w:ind w:left="0" w:firstLine="0"/>
              <w:jc w:val="left"/>
            </w:pPr>
            <w:r>
              <w:t xml:space="preserve">A3 </w:t>
            </w:r>
          </w:p>
        </w:tc>
        <w:tc>
          <w:tcPr>
            <w:tcW w:w="6650" w:type="dxa"/>
            <w:tcBorders>
              <w:top w:val="single" w:sz="4" w:space="0" w:color="000000"/>
              <w:left w:val="single" w:sz="8" w:space="0" w:color="000000"/>
              <w:bottom w:val="single" w:sz="4" w:space="0" w:color="000000"/>
              <w:right w:val="single" w:sz="8" w:space="0" w:color="000000"/>
            </w:tcBorders>
          </w:tcPr>
          <w:p w14:paraId="5DE146B8" w14:textId="77777777" w:rsidR="007136CA" w:rsidRDefault="00000000">
            <w:pPr>
              <w:spacing w:after="0" w:line="259" w:lineRule="auto"/>
              <w:ind w:left="99" w:firstLine="0"/>
              <w:jc w:val="left"/>
            </w:pPr>
            <w:r>
              <w:t xml:space="preserve">Per diploma di laurea (minimo quadriennale) con voto 110  </w:t>
            </w:r>
          </w:p>
        </w:tc>
        <w:tc>
          <w:tcPr>
            <w:tcW w:w="2554" w:type="dxa"/>
            <w:tcBorders>
              <w:top w:val="single" w:sz="8" w:space="0" w:color="000000"/>
              <w:left w:val="single" w:sz="8" w:space="0" w:color="000000"/>
              <w:bottom w:val="single" w:sz="8" w:space="0" w:color="000000"/>
              <w:right w:val="single" w:sz="8" w:space="0" w:color="000000"/>
            </w:tcBorders>
          </w:tcPr>
          <w:p w14:paraId="2662E1E1" w14:textId="77777777" w:rsidR="007136CA" w:rsidRDefault="00000000">
            <w:pPr>
              <w:spacing w:after="0" w:line="259" w:lineRule="auto"/>
              <w:ind w:left="98" w:firstLine="0"/>
              <w:jc w:val="left"/>
            </w:pPr>
            <w:r>
              <w:t xml:space="preserve">Punti 4 </w:t>
            </w:r>
          </w:p>
        </w:tc>
      </w:tr>
      <w:tr w:rsidR="007136CA" w14:paraId="37C4041C"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62DE28C7" w14:textId="77777777" w:rsidR="007136CA" w:rsidRDefault="00000000">
            <w:pPr>
              <w:spacing w:after="0" w:line="259" w:lineRule="auto"/>
              <w:ind w:left="0" w:firstLine="0"/>
              <w:jc w:val="left"/>
            </w:pPr>
            <w:r>
              <w:lastRenderedPageBreak/>
              <w:t xml:space="preserve">A4 </w:t>
            </w:r>
          </w:p>
        </w:tc>
        <w:tc>
          <w:tcPr>
            <w:tcW w:w="6650" w:type="dxa"/>
            <w:tcBorders>
              <w:top w:val="single" w:sz="4" w:space="0" w:color="000000"/>
              <w:left w:val="single" w:sz="8" w:space="0" w:color="000000"/>
              <w:bottom w:val="single" w:sz="4" w:space="0" w:color="000000"/>
              <w:right w:val="single" w:sz="8" w:space="0" w:color="000000"/>
            </w:tcBorders>
          </w:tcPr>
          <w:p w14:paraId="7FCF4C7B" w14:textId="77777777" w:rsidR="007136CA" w:rsidRDefault="00000000">
            <w:pPr>
              <w:spacing w:after="0" w:line="259" w:lineRule="auto"/>
              <w:ind w:left="99" w:firstLine="0"/>
              <w:jc w:val="left"/>
            </w:pPr>
            <w:r>
              <w:t xml:space="preserve">Per diploma di laurea (minimo quadriennale) con voto da 105 a 110  </w:t>
            </w:r>
          </w:p>
        </w:tc>
        <w:tc>
          <w:tcPr>
            <w:tcW w:w="2554" w:type="dxa"/>
            <w:tcBorders>
              <w:top w:val="single" w:sz="8" w:space="0" w:color="000000"/>
              <w:left w:val="single" w:sz="8" w:space="0" w:color="000000"/>
              <w:bottom w:val="single" w:sz="8" w:space="0" w:color="000000"/>
              <w:right w:val="single" w:sz="8" w:space="0" w:color="000000"/>
            </w:tcBorders>
          </w:tcPr>
          <w:p w14:paraId="4EB603FE" w14:textId="77777777" w:rsidR="007136CA" w:rsidRDefault="00000000">
            <w:pPr>
              <w:spacing w:after="0" w:line="259" w:lineRule="auto"/>
              <w:ind w:left="97" w:firstLine="0"/>
              <w:jc w:val="left"/>
            </w:pPr>
            <w:r>
              <w:t xml:space="preserve">Punti  3,75 </w:t>
            </w:r>
          </w:p>
        </w:tc>
      </w:tr>
      <w:tr w:rsidR="007136CA" w14:paraId="77106913"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75DE8208" w14:textId="77777777" w:rsidR="007136CA" w:rsidRDefault="00000000">
            <w:pPr>
              <w:spacing w:after="0" w:line="259" w:lineRule="auto"/>
              <w:ind w:left="0" w:firstLine="0"/>
              <w:jc w:val="left"/>
            </w:pPr>
            <w:r>
              <w:t xml:space="preserve">A5 </w:t>
            </w:r>
          </w:p>
        </w:tc>
        <w:tc>
          <w:tcPr>
            <w:tcW w:w="6650" w:type="dxa"/>
            <w:tcBorders>
              <w:top w:val="single" w:sz="4" w:space="0" w:color="000000"/>
              <w:left w:val="single" w:sz="8" w:space="0" w:color="000000"/>
              <w:bottom w:val="single" w:sz="4" w:space="0" w:color="000000"/>
              <w:right w:val="single" w:sz="8" w:space="0" w:color="000000"/>
            </w:tcBorders>
          </w:tcPr>
          <w:p w14:paraId="742F6144" w14:textId="77777777" w:rsidR="007136CA" w:rsidRDefault="00000000">
            <w:pPr>
              <w:spacing w:after="0" w:line="259" w:lineRule="auto"/>
              <w:ind w:left="99" w:firstLine="0"/>
              <w:jc w:val="left"/>
            </w:pPr>
            <w:r>
              <w:t xml:space="preserve">Per diploma di laurea (minimo quadriennale) con voto da 101 a104 </w:t>
            </w:r>
          </w:p>
        </w:tc>
        <w:tc>
          <w:tcPr>
            <w:tcW w:w="2554" w:type="dxa"/>
            <w:tcBorders>
              <w:top w:val="single" w:sz="8" w:space="0" w:color="000000"/>
              <w:left w:val="single" w:sz="8" w:space="0" w:color="000000"/>
              <w:bottom w:val="single" w:sz="8" w:space="0" w:color="000000"/>
              <w:right w:val="single" w:sz="8" w:space="0" w:color="000000"/>
            </w:tcBorders>
          </w:tcPr>
          <w:p w14:paraId="58B3715A" w14:textId="77777777" w:rsidR="007136CA" w:rsidRDefault="00000000">
            <w:pPr>
              <w:spacing w:after="0" w:line="259" w:lineRule="auto"/>
              <w:ind w:left="99" w:firstLine="0"/>
              <w:jc w:val="left"/>
            </w:pPr>
            <w:r>
              <w:t xml:space="preserve">Punti  3,5 </w:t>
            </w:r>
          </w:p>
        </w:tc>
      </w:tr>
      <w:tr w:rsidR="007136CA" w14:paraId="64DFF1D9"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4B9C06DF" w14:textId="77777777" w:rsidR="007136CA" w:rsidRDefault="00000000">
            <w:pPr>
              <w:spacing w:after="0" w:line="259" w:lineRule="auto"/>
              <w:ind w:left="0" w:firstLine="0"/>
              <w:jc w:val="left"/>
            </w:pPr>
            <w:r>
              <w:t xml:space="preserve">A6 </w:t>
            </w:r>
          </w:p>
        </w:tc>
        <w:tc>
          <w:tcPr>
            <w:tcW w:w="6650" w:type="dxa"/>
            <w:tcBorders>
              <w:top w:val="single" w:sz="4" w:space="0" w:color="000000"/>
              <w:left w:val="single" w:sz="8" w:space="0" w:color="000000"/>
              <w:bottom w:val="single" w:sz="4" w:space="0" w:color="000000"/>
              <w:right w:val="single" w:sz="8" w:space="0" w:color="000000"/>
            </w:tcBorders>
          </w:tcPr>
          <w:p w14:paraId="3BC0745A" w14:textId="77777777" w:rsidR="007136CA" w:rsidRDefault="00000000">
            <w:pPr>
              <w:spacing w:after="0" w:line="259" w:lineRule="auto"/>
              <w:ind w:left="99" w:firstLine="0"/>
              <w:jc w:val="left"/>
            </w:pPr>
            <w:r>
              <w:t xml:space="preserve">Per diploma di laurea (minimo quadriennale) con voto fino a 100 </w:t>
            </w:r>
          </w:p>
        </w:tc>
        <w:tc>
          <w:tcPr>
            <w:tcW w:w="2554" w:type="dxa"/>
            <w:tcBorders>
              <w:top w:val="single" w:sz="8" w:space="0" w:color="000000"/>
              <w:left w:val="single" w:sz="8" w:space="0" w:color="000000"/>
              <w:bottom w:val="single" w:sz="8" w:space="0" w:color="000000"/>
              <w:right w:val="single" w:sz="8" w:space="0" w:color="000000"/>
            </w:tcBorders>
          </w:tcPr>
          <w:p w14:paraId="613C6447" w14:textId="77777777" w:rsidR="007136CA" w:rsidRDefault="00000000">
            <w:pPr>
              <w:spacing w:after="0" w:line="259" w:lineRule="auto"/>
              <w:ind w:left="99" w:firstLine="0"/>
              <w:jc w:val="left"/>
            </w:pPr>
            <w:r>
              <w:t xml:space="preserve">Punti  3 </w:t>
            </w:r>
          </w:p>
        </w:tc>
      </w:tr>
      <w:tr w:rsidR="007136CA" w14:paraId="5FD3427E" w14:textId="77777777">
        <w:trPr>
          <w:trHeight w:val="263"/>
        </w:trPr>
        <w:tc>
          <w:tcPr>
            <w:tcW w:w="653" w:type="dxa"/>
            <w:tcBorders>
              <w:top w:val="single" w:sz="8" w:space="0" w:color="000000"/>
              <w:left w:val="single" w:sz="8" w:space="0" w:color="000000"/>
              <w:bottom w:val="single" w:sz="8" w:space="0" w:color="000000"/>
              <w:right w:val="single" w:sz="8" w:space="0" w:color="000000"/>
            </w:tcBorders>
          </w:tcPr>
          <w:p w14:paraId="7E4E0DE9" w14:textId="77777777" w:rsidR="007136CA" w:rsidRDefault="00000000">
            <w:pPr>
              <w:spacing w:after="0" w:line="259" w:lineRule="auto"/>
              <w:ind w:left="0" w:firstLine="0"/>
              <w:jc w:val="left"/>
            </w:pPr>
            <w:r>
              <w:t xml:space="preserve">A7 </w:t>
            </w:r>
          </w:p>
        </w:tc>
        <w:tc>
          <w:tcPr>
            <w:tcW w:w="6650" w:type="dxa"/>
            <w:tcBorders>
              <w:top w:val="single" w:sz="4" w:space="0" w:color="000000"/>
              <w:left w:val="single" w:sz="8" w:space="0" w:color="000000"/>
              <w:bottom w:val="single" w:sz="8" w:space="0" w:color="000000"/>
              <w:right w:val="single" w:sz="8" w:space="0" w:color="000000"/>
            </w:tcBorders>
          </w:tcPr>
          <w:p w14:paraId="13789C0F" w14:textId="77777777" w:rsidR="007136CA" w:rsidRDefault="00000000">
            <w:pPr>
              <w:spacing w:after="0" w:line="259" w:lineRule="auto"/>
              <w:ind w:left="99" w:firstLine="0"/>
              <w:jc w:val="left"/>
            </w:pPr>
            <w:r>
              <w:t xml:space="preserve">Laurea triennale </w:t>
            </w:r>
          </w:p>
        </w:tc>
        <w:tc>
          <w:tcPr>
            <w:tcW w:w="2554" w:type="dxa"/>
            <w:tcBorders>
              <w:top w:val="single" w:sz="8" w:space="0" w:color="000000"/>
              <w:left w:val="single" w:sz="8" w:space="0" w:color="000000"/>
              <w:bottom w:val="single" w:sz="8" w:space="0" w:color="000000"/>
              <w:right w:val="single" w:sz="8" w:space="0" w:color="000000"/>
            </w:tcBorders>
          </w:tcPr>
          <w:p w14:paraId="15079B08" w14:textId="77777777" w:rsidR="007136CA" w:rsidRDefault="00000000">
            <w:pPr>
              <w:spacing w:after="0" w:line="259" w:lineRule="auto"/>
              <w:ind w:left="99" w:firstLine="0"/>
              <w:jc w:val="left"/>
            </w:pPr>
            <w:r>
              <w:t xml:space="preserve">Punti  2 </w:t>
            </w:r>
          </w:p>
        </w:tc>
      </w:tr>
      <w:tr w:rsidR="007136CA" w14:paraId="6B708B47" w14:textId="77777777">
        <w:trPr>
          <w:trHeight w:val="408"/>
        </w:trPr>
        <w:tc>
          <w:tcPr>
            <w:tcW w:w="653" w:type="dxa"/>
            <w:tcBorders>
              <w:top w:val="single" w:sz="8" w:space="0" w:color="000000"/>
              <w:left w:val="single" w:sz="8" w:space="0" w:color="000000"/>
              <w:bottom w:val="single" w:sz="8" w:space="0" w:color="000000"/>
              <w:right w:val="single" w:sz="8" w:space="0" w:color="000000"/>
            </w:tcBorders>
          </w:tcPr>
          <w:p w14:paraId="46AACBA4" w14:textId="77777777" w:rsidR="007136CA" w:rsidRDefault="00000000">
            <w:pPr>
              <w:spacing w:after="0" w:line="259" w:lineRule="auto"/>
              <w:ind w:left="0" w:firstLine="0"/>
              <w:jc w:val="left"/>
            </w:pPr>
            <w:r>
              <w:t xml:space="preserve">A8 </w:t>
            </w:r>
          </w:p>
        </w:tc>
        <w:tc>
          <w:tcPr>
            <w:tcW w:w="6650" w:type="dxa"/>
            <w:tcBorders>
              <w:top w:val="single" w:sz="8" w:space="0" w:color="000000"/>
              <w:left w:val="single" w:sz="8" w:space="0" w:color="000000"/>
              <w:bottom w:val="single" w:sz="8" w:space="0" w:color="000000"/>
              <w:right w:val="single" w:sz="8" w:space="0" w:color="000000"/>
            </w:tcBorders>
          </w:tcPr>
          <w:p w14:paraId="215333B0" w14:textId="77777777" w:rsidR="007136CA" w:rsidRDefault="00000000">
            <w:pPr>
              <w:spacing w:after="0" w:line="259" w:lineRule="auto"/>
              <w:ind w:left="99" w:firstLine="0"/>
              <w:jc w:val="left"/>
            </w:pPr>
            <w:r>
              <w:t xml:space="preserve">Diploma di scuola secondaria superiore </w:t>
            </w:r>
          </w:p>
        </w:tc>
        <w:tc>
          <w:tcPr>
            <w:tcW w:w="2554" w:type="dxa"/>
            <w:tcBorders>
              <w:top w:val="single" w:sz="8" w:space="0" w:color="000000"/>
              <w:left w:val="single" w:sz="8" w:space="0" w:color="000000"/>
              <w:bottom w:val="single" w:sz="8" w:space="0" w:color="000000"/>
              <w:right w:val="single" w:sz="8" w:space="0" w:color="000000"/>
            </w:tcBorders>
          </w:tcPr>
          <w:p w14:paraId="0FF2AA00" w14:textId="77777777" w:rsidR="007136CA" w:rsidRDefault="00000000">
            <w:pPr>
              <w:spacing w:after="0" w:line="259" w:lineRule="auto"/>
              <w:ind w:left="98" w:firstLine="0"/>
              <w:jc w:val="left"/>
            </w:pPr>
            <w:r>
              <w:t xml:space="preserve">Punti  1 </w:t>
            </w:r>
          </w:p>
        </w:tc>
      </w:tr>
    </w:tbl>
    <w:p w14:paraId="579C155B" w14:textId="77777777" w:rsidR="007136CA" w:rsidRDefault="00000000">
      <w:pPr>
        <w:spacing w:after="0" w:line="259" w:lineRule="auto"/>
        <w:ind w:left="0" w:firstLine="0"/>
        <w:jc w:val="left"/>
      </w:pPr>
      <w:r>
        <w:t xml:space="preserve"> </w:t>
      </w:r>
    </w:p>
    <w:p w14:paraId="19EC39EC" w14:textId="77777777" w:rsidR="007136CA" w:rsidRDefault="00000000">
      <w:pPr>
        <w:spacing w:after="0" w:line="259" w:lineRule="auto"/>
        <w:ind w:left="0" w:firstLine="0"/>
        <w:jc w:val="left"/>
      </w:pPr>
      <w:r>
        <w:t xml:space="preserve"> </w:t>
      </w:r>
    </w:p>
    <w:p w14:paraId="1676E1DD" w14:textId="77777777" w:rsidR="007136CA" w:rsidRDefault="00000000">
      <w:pPr>
        <w:spacing w:after="0" w:line="259" w:lineRule="auto"/>
        <w:ind w:left="0" w:firstLine="0"/>
        <w:jc w:val="left"/>
      </w:pPr>
      <w:r>
        <w:t xml:space="preserve"> </w:t>
      </w:r>
    </w:p>
    <w:p w14:paraId="69C38791" w14:textId="77777777" w:rsidR="007136CA" w:rsidRDefault="00000000">
      <w:pPr>
        <w:numPr>
          <w:ilvl w:val="0"/>
          <w:numId w:val="1"/>
        </w:numPr>
        <w:spacing w:after="15"/>
        <w:ind w:hanging="275"/>
        <w:jc w:val="left"/>
      </w:pPr>
      <w:r>
        <w:t xml:space="preserve">ESPERIENZE PROFESSIONALI   </w:t>
      </w:r>
    </w:p>
    <w:p w14:paraId="0D34ACEE" w14:textId="77777777" w:rsidR="007136CA" w:rsidRDefault="00000000">
      <w:pPr>
        <w:spacing w:after="0" w:line="259" w:lineRule="auto"/>
        <w:ind w:left="0" w:firstLine="0"/>
        <w:jc w:val="left"/>
      </w:pPr>
      <w:r>
        <w:t xml:space="preserve"> </w:t>
      </w:r>
    </w:p>
    <w:p w14:paraId="38DAE57A" w14:textId="77777777" w:rsidR="007136CA" w:rsidRDefault="00000000">
      <w:pPr>
        <w:spacing w:after="0" w:line="259" w:lineRule="auto"/>
        <w:ind w:left="0" w:firstLine="0"/>
        <w:jc w:val="left"/>
      </w:pPr>
      <w:r>
        <w:t xml:space="preserve"> </w:t>
      </w:r>
    </w:p>
    <w:tbl>
      <w:tblPr>
        <w:tblStyle w:val="TableGrid"/>
        <w:tblW w:w="9857" w:type="dxa"/>
        <w:tblInd w:w="-108" w:type="dxa"/>
        <w:tblCellMar>
          <w:top w:w="48" w:type="dxa"/>
          <w:left w:w="108" w:type="dxa"/>
          <w:bottom w:w="0" w:type="dxa"/>
          <w:right w:w="65" w:type="dxa"/>
        </w:tblCellMar>
        <w:tblLook w:val="04A0" w:firstRow="1" w:lastRow="0" w:firstColumn="1" w:lastColumn="0" w:noHBand="0" w:noVBand="1"/>
      </w:tblPr>
      <w:tblGrid>
        <w:gridCol w:w="648"/>
        <w:gridCol w:w="6663"/>
        <w:gridCol w:w="2546"/>
      </w:tblGrid>
      <w:tr w:rsidR="007136CA" w14:paraId="4B715A76" w14:textId="77777777">
        <w:trPr>
          <w:trHeight w:val="496"/>
        </w:trPr>
        <w:tc>
          <w:tcPr>
            <w:tcW w:w="648" w:type="dxa"/>
            <w:tcBorders>
              <w:top w:val="single" w:sz="4" w:space="0" w:color="000000"/>
              <w:left w:val="single" w:sz="8" w:space="0" w:color="000000"/>
              <w:bottom w:val="single" w:sz="8" w:space="0" w:color="000000"/>
              <w:right w:val="single" w:sz="8" w:space="0" w:color="000000"/>
            </w:tcBorders>
          </w:tcPr>
          <w:p w14:paraId="40A249F2" w14:textId="77777777" w:rsidR="007136CA" w:rsidRDefault="00000000">
            <w:pPr>
              <w:spacing w:after="0" w:line="259" w:lineRule="auto"/>
              <w:ind w:left="0" w:firstLine="0"/>
              <w:jc w:val="left"/>
            </w:pPr>
            <w:r>
              <w:t xml:space="preserve">B1 </w:t>
            </w:r>
          </w:p>
        </w:tc>
        <w:tc>
          <w:tcPr>
            <w:tcW w:w="6662" w:type="dxa"/>
            <w:tcBorders>
              <w:top w:val="single" w:sz="4" w:space="0" w:color="000000"/>
              <w:left w:val="single" w:sz="8" w:space="0" w:color="000000"/>
              <w:bottom w:val="single" w:sz="4" w:space="0" w:color="000000"/>
              <w:right w:val="single" w:sz="8" w:space="0" w:color="000000"/>
            </w:tcBorders>
          </w:tcPr>
          <w:p w14:paraId="2CFB8D7A" w14:textId="77777777" w:rsidR="007136CA" w:rsidRDefault="00000000">
            <w:pPr>
              <w:spacing w:after="0" w:line="259" w:lineRule="auto"/>
              <w:ind w:left="0" w:firstLine="0"/>
              <w:jc w:val="left"/>
            </w:pPr>
            <w:r>
              <w:t xml:space="preserve">Per ogni anno di insegnamento scolastico, non di ruolo, presso Istituzioni Educative Statali di primo/secondo grado  </w:t>
            </w:r>
          </w:p>
        </w:tc>
        <w:tc>
          <w:tcPr>
            <w:tcW w:w="2546" w:type="dxa"/>
            <w:tcBorders>
              <w:top w:val="single" w:sz="4" w:space="0" w:color="000000"/>
              <w:left w:val="single" w:sz="8" w:space="0" w:color="000000"/>
              <w:bottom w:val="single" w:sz="8" w:space="0" w:color="000000"/>
              <w:right w:val="single" w:sz="8" w:space="0" w:color="000000"/>
            </w:tcBorders>
          </w:tcPr>
          <w:p w14:paraId="496F3C83" w14:textId="77777777" w:rsidR="007136CA" w:rsidRDefault="00000000">
            <w:pPr>
              <w:spacing w:after="0" w:line="259" w:lineRule="auto"/>
              <w:ind w:left="0" w:firstLine="0"/>
              <w:jc w:val="left"/>
            </w:pPr>
            <w:r>
              <w:t xml:space="preserve">Punti    0,50 </w:t>
            </w:r>
          </w:p>
        </w:tc>
      </w:tr>
      <w:tr w:rsidR="007136CA" w14:paraId="53E2913A" w14:textId="77777777">
        <w:trPr>
          <w:trHeight w:val="504"/>
        </w:trPr>
        <w:tc>
          <w:tcPr>
            <w:tcW w:w="648" w:type="dxa"/>
            <w:tcBorders>
              <w:top w:val="single" w:sz="8" w:space="0" w:color="000000"/>
              <w:left w:val="single" w:sz="8" w:space="0" w:color="000000"/>
              <w:bottom w:val="single" w:sz="8" w:space="0" w:color="000000"/>
              <w:right w:val="single" w:sz="8" w:space="0" w:color="000000"/>
            </w:tcBorders>
          </w:tcPr>
          <w:p w14:paraId="56A837C8" w14:textId="77777777" w:rsidR="007136CA" w:rsidRDefault="00000000">
            <w:pPr>
              <w:spacing w:after="0" w:line="259" w:lineRule="auto"/>
              <w:ind w:left="0" w:firstLine="0"/>
              <w:jc w:val="left"/>
            </w:pPr>
            <w:r>
              <w:t xml:space="preserve">B2 </w:t>
            </w:r>
          </w:p>
        </w:tc>
        <w:tc>
          <w:tcPr>
            <w:tcW w:w="6662" w:type="dxa"/>
            <w:tcBorders>
              <w:top w:val="single" w:sz="4" w:space="0" w:color="000000"/>
              <w:left w:val="single" w:sz="8" w:space="0" w:color="000000"/>
              <w:bottom w:val="single" w:sz="4" w:space="0" w:color="000000"/>
              <w:right w:val="single" w:sz="8" w:space="0" w:color="000000"/>
            </w:tcBorders>
          </w:tcPr>
          <w:p w14:paraId="0E70E879" w14:textId="77777777" w:rsidR="007136CA" w:rsidRDefault="00000000">
            <w:pPr>
              <w:spacing w:after="0" w:line="259" w:lineRule="auto"/>
              <w:ind w:left="0" w:firstLine="0"/>
              <w:jc w:val="left"/>
            </w:pPr>
            <w:r>
              <w:t xml:space="preserve">Per ogni anno di insegnamento scolastico, di ruolo, presso Istituzioni Educative Statali di primo/secondo grado  </w:t>
            </w:r>
          </w:p>
        </w:tc>
        <w:tc>
          <w:tcPr>
            <w:tcW w:w="2546" w:type="dxa"/>
            <w:tcBorders>
              <w:top w:val="single" w:sz="8" w:space="0" w:color="000000"/>
              <w:left w:val="single" w:sz="8" w:space="0" w:color="000000"/>
              <w:bottom w:val="single" w:sz="8" w:space="0" w:color="000000"/>
              <w:right w:val="single" w:sz="8" w:space="0" w:color="000000"/>
            </w:tcBorders>
          </w:tcPr>
          <w:p w14:paraId="1C932441" w14:textId="77777777" w:rsidR="007136CA" w:rsidRDefault="00000000">
            <w:pPr>
              <w:spacing w:after="0" w:line="259" w:lineRule="auto"/>
              <w:ind w:left="0" w:firstLine="0"/>
              <w:jc w:val="left"/>
            </w:pPr>
            <w:r>
              <w:t xml:space="preserve">Punti    1 </w:t>
            </w:r>
          </w:p>
        </w:tc>
      </w:tr>
      <w:tr w:rsidR="007136CA" w14:paraId="21B6244C" w14:textId="77777777">
        <w:trPr>
          <w:trHeight w:val="745"/>
        </w:trPr>
        <w:tc>
          <w:tcPr>
            <w:tcW w:w="648" w:type="dxa"/>
            <w:tcBorders>
              <w:top w:val="single" w:sz="8" w:space="0" w:color="000000"/>
              <w:left w:val="single" w:sz="8" w:space="0" w:color="000000"/>
              <w:bottom w:val="single" w:sz="8" w:space="0" w:color="000000"/>
              <w:right w:val="single" w:sz="8" w:space="0" w:color="000000"/>
            </w:tcBorders>
          </w:tcPr>
          <w:p w14:paraId="35EA4014" w14:textId="77777777" w:rsidR="007136CA" w:rsidRDefault="00000000">
            <w:pPr>
              <w:spacing w:after="0" w:line="259" w:lineRule="auto"/>
              <w:ind w:left="0" w:firstLine="0"/>
              <w:jc w:val="left"/>
            </w:pPr>
            <w:r>
              <w:t xml:space="preserve">B3 </w:t>
            </w:r>
          </w:p>
        </w:tc>
        <w:tc>
          <w:tcPr>
            <w:tcW w:w="6662" w:type="dxa"/>
            <w:tcBorders>
              <w:top w:val="single" w:sz="4" w:space="0" w:color="000000"/>
              <w:left w:val="single" w:sz="8" w:space="0" w:color="000000"/>
              <w:bottom w:val="single" w:sz="8" w:space="0" w:color="000000"/>
              <w:right w:val="single" w:sz="8" w:space="0" w:color="000000"/>
            </w:tcBorders>
          </w:tcPr>
          <w:p w14:paraId="76A90938" w14:textId="77777777" w:rsidR="007136CA" w:rsidRDefault="00000000">
            <w:pPr>
              <w:spacing w:after="0" w:line="259" w:lineRule="auto"/>
              <w:ind w:left="0" w:firstLine="0"/>
              <w:jc w:val="left"/>
            </w:pPr>
            <w:r>
              <w:t xml:space="preserve">Esperienze documentate di attività di valutatore e/o coordinamento </w:t>
            </w:r>
          </w:p>
          <w:p w14:paraId="4DD38DE6" w14:textId="77777777" w:rsidR="007136CA" w:rsidRDefault="00000000">
            <w:pPr>
              <w:spacing w:after="0" w:line="259" w:lineRule="auto"/>
              <w:ind w:left="0" w:firstLine="0"/>
            </w:pPr>
            <w:r>
              <w:t xml:space="preserve">(funzione strumentale, collaborazione con il Dirigente Scolastico, referente di progetti POF - PTOF -  POR – PON - IFTS - CIPE) </w:t>
            </w:r>
          </w:p>
        </w:tc>
        <w:tc>
          <w:tcPr>
            <w:tcW w:w="2546" w:type="dxa"/>
            <w:tcBorders>
              <w:top w:val="single" w:sz="8" w:space="0" w:color="000000"/>
              <w:left w:val="single" w:sz="8" w:space="0" w:color="000000"/>
              <w:bottom w:val="single" w:sz="8" w:space="0" w:color="000000"/>
              <w:right w:val="single" w:sz="8" w:space="0" w:color="000000"/>
            </w:tcBorders>
          </w:tcPr>
          <w:p w14:paraId="47F78167" w14:textId="77777777" w:rsidR="007136CA" w:rsidRDefault="00000000">
            <w:pPr>
              <w:spacing w:after="0" w:line="259" w:lineRule="auto"/>
              <w:ind w:left="0" w:firstLine="0"/>
              <w:jc w:val="left"/>
            </w:pPr>
            <w:r>
              <w:t xml:space="preserve">1 punto per ogni esperienza </w:t>
            </w:r>
          </w:p>
          <w:p w14:paraId="7D2C25E1" w14:textId="77777777" w:rsidR="007136CA" w:rsidRDefault="00000000">
            <w:pPr>
              <w:spacing w:after="0" w:line="259" w:lineRule="auto"/>
              <w:ind w:left="0" w:firstLine="0"/>
              <w:jc w:val="left"/>
            </w:pPr>
            <w:r>
              <w:t xml:space="preserve"> </w:t>
            </w:r>
          </w:p>
        </w:tc>
      </w:tr>
    </w:tbl>
    <w:p w14:paraId="639B3F50" w14:textId="77777777" w:rsidR="007136CA" w:rsidRDefault="00000000">
      <w:pPr>
        <w:spacing w:after="0" w:line="259" w:lineRule="auto"/>
        <w:ind w:left="0" w:firstLine="0"/>
        <w:jc w:val="left"/>
      </w:pPr>
      <w:r>
        <w:t xml:space="preserve"> </w:t>
      </w:r>
    </w:p>
    <w:p w14:paraId="55D8D9BF" w14:textId="77777777" w:rsidR="007136CA" w:rsidRDefault="00000000">
      <w:pPr>
        <w:spacing w:after="0" w:line="259" w:lineRule="auto"/>
        <w:ind w:left="0" w:firstLine="0"/>
        <w:jc w:val="left"/>
      </w:pPr>
      <w:r>
        <w:t xml:space="preserve"> </w:t>
      </w:r>
    </w:p>
    <w:p w14:paraId="7B264D9F" w14:textId="77777777" w:rsidR="007136CA" w:rsidRDefault="00000000">
      <w:pPr>
        <w:spacing w:after="0" w:line="259" w:lineRule="auto"/>
        <w:ind w:left="0" w:firstLine="0"/>
        <w:jc w:val="left"/>
      </w:pPr>
      <w:r>
        <w:t xml:space="preserve"> </w:t>
      </w:r>
    </w:p>
    <w:p w14:paraId="077CD9C8" w14:textId="77777777" w:rsidR="007136CA" w:rsidRDefault="00000000">
      <w:pPr>
        <w:spacing w:after="0" w:line="259" w:lineRule="auto"/>
        <w:ind w:left="0" w:firstLine="0"/>
        <w:jc w:val="left"/>
      </w:pPr>
      <w:r>
        <w:t xml:space="preserve"> </w:t>
      </w:r>
    </w:p>
    <w:p w14:paraId="5BBB7B70" w14:textId="77777777" w:rsidR="007136CA" w:rsidRDefault="00000000">
      <w:pPr>
        <w:spacing w:after="15"/>
        <w:ind w:left="-5"/>
      </w:pPr>
      <w:r>
        <w:t xml:space="preserve">C)TITOLI /FORMAZIONE afferenti la tipologia di intervento </w:t>
      </w:r>
    </w:p>
    <w:p w14:paraId="427B50DA" w14:textId="77777777" w:rsidR="007136CA"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69" w:type="dxa"/>
        </w:tblCellMar>
        <w:tblLook w:val="04A0" w:firstRow="1" w:lastRow="0" w:firstColumn="1" w:lastColumn="0" w:noHBand="0" w:noVBand="1"/>
      </w:tblPr>
      <w:tblGrid>
        <w:gridCol w:w="648"/>
        <w:gridCol w:w="6660"/>
        <w:gridCol w:w="2546"/>
      </w:tblGrid>
      <w:tr w:rsidR="007136CA" w14:paraId="65879C97" w14:textId="77777777">
        <w:trPr>
          <w:trHeight w:val="734"/>
        </w:trPr>
        <w:tc>
          <w:tcPr>
            <w:tcW w:w="648" w:type="dxa"/>
            <w:tcBorders>
              <w:top w:val="single" w:sz="4" w:space="0" w:color="000000"/>
              <w:left w:val="single" w:sz="4" w:space="0" w:color="000000"/>
              <w:bottom w:val="single" w:sz="4" w:space="0" w:color="000000"/>
              <w:right w:val="single" w:sz="8" w:space="0" w:color="000000"/>
            </w:tcBorders>
          </w:tcPr>
          <w:p w14:paraId="0FD99AE2" w14:textId="77777777" w:rsidR="007136CA" w:rsidRDefault="00000000">
            <w:pPr>
              <w:spacing w:after="0" w:line="259" w:lineRule="auto"/>
              <w:ind w:left="0"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2A1781DB" w14:textId="77777777" w:rsidR="007136CA" w:rsidRDefault="00000000">
            <w:pPr>
              <w:spacing w:after="0" w:line="259" w:lineRule="auto"/>
              <w:ind w:left="0" w:firstLine="0"/>
              <w:jc w:val="left"/>
            </w:pPr>
            <w:r>
              <w:t xml:space="preserve">Possesso di titoli specifici/corsi di formazione afferenti la tipologia dell’intervento  </w:t>
            </w:r>
          </w:p>
        </w:tc>
        <w:tc>
          <w:tcPr>
            <w:tcW w:w="2546" w:type="dxa"/>
            <w:tcBorders>
              <w:top w:val="single" w:sz="4" w:space="0" w:color="000000"/>
              <w:left w:val="single" w:sz="8" w:space="0" w:color="000000"/>
              <w:bottom w:val="single" w:sz="4" w:space="0" w:color="000000"/>
              <w:right w:val="single" w:sz="4" w:space="0" w:color="000000"/>
            </w:tcBorders>
          </w:tcPr>
          <w:p w14:paraId="62DD7969" w14:textId="77777777" w:rsidR="007136CA" w:rsidRDefault="00000000">
            <w:pPr>
              <w:spacing w:after="0" w:line="259" w:lineRule="auto"/>
              <w:ind w:left="0" w:firstLine="0"/>
              <w:jc w:val="left"/>
            </w:pPr>
            <w:r>
              <w:t xml:space="preserve">Punti    0,50 per ogni titolo, fino ad un massimo di 2 punti. </w:t>
            </w:r>
          </w:p>
        </w:tc>
      </w:tr>
    </w:tbl>
    <w:p w14:paraId="1E8F38D4" w14:textId="77777777" w:rsidR="007136CA" w:rsidRDefault="00000000">
      <w:pPr>
        <w:spacing w:after="0" w:line="259" w:lineRule="auto"/>
        <w:ind w:left="0" w:firstLine="0"/>
        <w:jc w:val="left"/>
      </w:pPr>
      <w:r>
        <w:t xml:space="preserve"> </w:t>
      </w:r>
    </w:p>
    <w:p w14:paraId="7783ED09" w14:textId="77777777" w:rsidR="007136CA" w:rsidRDefault="00000000">
      <w:pPr>
        <w:spacing w:after="0" w:line="259" w:lineRule="auto"/>
        <w:ind w:left="0" w:firstLine="0"/>
        <w:jc w:val="left"/>
      </w:pPr>
      <w:r>
        <w:t xml:space="preserve">  </w:t>
      </w:r>
    </w:p>
    <w:p w14:paraId="1B29722D" w14:textId="77777777" w:rsidR="007136CA" w:rsidRDefault="00000000">
      <w:pPr>
        <w:spacing w:after="0" w:line="259" w:lineRule="auto"/>
        <w:ind w:left="0" w:firstLine="0"/>
        <w:jc w:val="left"/>
      </w:pPr>
      <w:r>
        <w:t xml:space="preserve"> </w:t>
      </w:r>
    </w:p>
    <w:p w14:paraId="200DDE39" w14:textId="77777777" w:rsidR="007136CA" w:rsidRDefault="00000000">
      <w:pPr>
        <w:spacing w:after="0" w:line="259" w:lineRule="auto"/>
        <w:ind w:left="0" w:firstLine="0"/>
        <w:jc w:val="left"/>
      </w:pPr>
      <w:r>
        <w:t xml:space="preserve"> </w:t>
      </w:r>
    </w:p>
    <w:p w14:paraId="4F12FB2F" w14:textId="77777777" w:rsidR="007136CA" w:rsidRDefault="00000000">
      <w:pPr>
        <w:spacing w:after="0" w:line="259" w:lineRule="auto"/>
        <w:ind w:left="0" w:firstLine="0"/>
        <w:jc w:val="left"/>
      </w:pPr>
      <w:r>
        <w:t xml:space="preserve"> </w:t>
      </w:r>
    </w:p>
    <w:p w14:paraId="263B290B" w14:textId="77777777" w:rsidR="007136CA" w:rsidRDefault="00000000">
      <w:pPr>
        <w:pStyle w:val="Titolo1"/>
      </w:pPr>
      <w:r>
        <w:t>COMPITI DEL REFERENTE PER LA VALUTAZIONE</w:t>
      </w:r>
      <w:r>
        <w:rPr>
          <w:u w:val="none"/>
        </w:rPr>
        <w:t xml:space="preserve"> </w:t>
      </w:r>
    </w:p>
    <w:p w14:paraId="46A26536" w14:textId="77777777" w:rsidR="007136CA" w:rsidRDefault="00000000">
      <w:pPr>
        <w:spacing w:after="0" w:line="259" w:lineRule="auto"/>
        <w:ind w:left="48" w:firstLine="0"/>
        <w:jc w:val="center"/>
      </w:pPr>
      <w:r>
        <w:t xml:space="preserve"> </w:t>
      </w:r>
    </w:p>
    <w:p w14:paraId="5F1196C4" w14:textId="77777777" w:rsidR="007136CA" w:rsidRDefault="00000000">
      <w:pPr>
        <w:spacing w:after="0" w:line="259" w:lineRule="auto"/>
        <w:ind w:left="0" w:firstLine="0"/>
        <w:jc w:val="left"/>
      </w:pPr>
      <w:r>
        <w:t xml:space="preserve"> </w:t>
      </w:r>
    </w:p>
    <w:p w14:paraId="40D1C85A" w14:textId="77777777" w:rsidR="007136CA" w:rsidRDefault="00000000">
      <w:pPr>
        <w:spacing w:after="15"/>
        <w:ind w:left="-5"/>
      </w:pPr>
      <w:r>
        <w:t xml:space="preserve">COMPITI DEL REFERENTE PER LA VALUTAZIONE </w:t>
      </w:r>
    </w:p>
    <w:p w14:paraId="4AFFF4CB" w14:textId="77777777" w:rsidR="007136CA" w:rsidRDefault="00000000">
      <w:pPr>
        <w:spacing w:after="0" w:line="259" w:lineRule="auto"/>
        <w:ind w:left="0" w:firstLine="0"/>
        <w:jc w:val="left"/>
      </w:pPr>
      <w:r>
        <w:t xml:space="preserve"> </w:t>
      </w:r>
    </w:p>
    <w:p w14:paraId="585EF041" w14:textId="77777777" w:rsidR="007136CA" w:rsidRDefault="00000000">
      <w:pPr>
        <w:ind w:left="-5"/>
      </w:pPr>
      <w:r>
        <w:t xml:space="preserve">Il referente per la valutazione assume una funzione specifica prevista nel progetto. Coordina e sostiene le azioni di valutazione interna a ciascun modulo proposto dagli esperti e dai tutor e garantisce l’interfaccia con le azioni esterne, nazionali e internazionali, di valutazione. Il citato referente per la valutazione avrà la funzione di coordinare le attività valutative riguardanti l’intero progetto (nr. 6 moduli) della scuola, con il compito di verificare, sia in itinere che ex-post, l’andamento e gli esiti degli interventi, interfacciandosi costantemente con l’Autorità di gestione e gli altri soggetti coinvolti nella valutazione del Programma. </w:t>
      </w:r>
    </w:p>
    <w:p w14:paraId="4D33C5A7" w14:textId="77777777" w:rsidR="007136CA" w:rsidRDefault="00000000">
      <w:pPr>
        <w:ind w:left="-5"/>
      </w:pPr>
      <w:r>
        <w:t xml:space="preserve">Tutti i moduli formativi devono sempre prevedere momenti di valutazione formativa e sommativa, finalizzati a verificare le competenze in ingresso dei discenti, ad accompagnare e sostenere i processi di apprendimento, a promuovere la consapevolezza dell’acquisizione di quanto trattato nel modulo, a riconoscere, in modo obiettivo, i progressi compiuti e a restituire ai corsisti, un giudizio complessivo sulla loro partecipazione e i livelli raggiunti. In definitiva, il Referente per la valutazione: </w:t>
      </w:r>
    </w:p>
    <w:p w14:paraId="563281EA" w14:textId="77777777" w:rsidR="007136CA" w:rsidRDefault="00000000">
      <w:pPr>
        <w:numPr>
          <w:ilvl w:val="0"/>
          <w:numId w:val="2"/>
        </w:numPr>
        <w:ind w:hanging="123"/>
      </w:pPr>
      <w:r>
        <w:t xml:space="preserve">verifica le competenze in ingresso dei discenti; </w:t>
      </w:r>
    </w:p>
    <w:p w14:paraId="6AAEDD93" w14:textId="77777777" w:rsidR="007136CA" w:rsidRDefault="00000000">
      <w:pPr>
        <w:numPr>
          <w:ilvl w:val="0"/>
          <w:numId w:val="2"/>
        </w:numPr>
        <w:ind w:hanging="123"/>
      </w:pPr>
      <w:r>
        <w:t xml:space="preserve">accompagna e sostiene i processi di apprendimento; </w:t>
      </w:r>
    </w:p>
    <w:p w14:paraId="51773C00" w14:textId="77777777" w:rsidR="007136CA" w:rsidRDefault="00000000">
      <w:pPr>
        <w:numPr>
          <w:ilvl w:val="0"/>
          <w:numId w:val="2"/>
        </w:numPr>
        <w:ind w:hanging="123"/>
      </w:pPr>
      <w:r>
        <w:t xml:space="preserve">promuove la consapevolezza dell’acquisizione di quanto trattato nel corso; </w:t>
      </w:r>
    </w:p>
    <w:p w14:paraId="66459F8B" w14:textId="77777777" w:rsidR="007136CA" w:rsidRDefault="00000000">
      <w:pPr>
        <w:numPr>
          <w:ilvl w:val="0"/>
          <w:numId w:val="2"/>
        </w:numPr>
        <w:ind w:hanging="123"/>
      </w:pPr>
      <w:r>
        <w:t xml:space="preserve">riconosce in modo obiettivo i progressi compiuti; </w:t>
      </w:r>
    </w:p>
    <w:p w14:paraId="180685A5" w14:textId="77777777" w:rsidR="007136CA" w:rsidRDefault="00000000">
      <w:pPr>
        <w:numPr>
          <w:ilvl w:val="0"/>
          <w:numId w:val="2"/>
        </w:numPr>
        <w:ind w:hanging="123"/>
      </w:pPr>
      <w:r>
        <w:t xml:space="preserve">restituisce ai corsisti un giudizio complessivo sulla loro partecipazione e sui livelli raggiunti. </w:t>
      </w:r>
    </w:p>
    <w:p w14:paraId="4D41BEDE" w14:textId="77777777" w:rsidR="007136CA" w:rsidRDefault="00000000">
      <w:pPr>
        <w:ind w:left="-5"/>
      </w:pPr>
      <w:r>
        <w:t xml:space="preserve">Compiti assegnati: </w:t>
      </w:r>
    </w:p>
    <w:p w14:paraId="6E441FC4" w14:textId="77777777" w:rsidR="007136CA" w:rsidRDefault="00000000">
      <w:pPr>
        <w:numPr>
          <w:ilvl w:val="0"/>
          <w:numId w:val="2"/>
        </w:numPr>
        <w:ind w:hanging="123"/>
      </w:pPr>
      <w:r>
        <w:lastRenderedPageBreak/>
        <w:t xml:space="preserve">Coordinamento delle azioni di valutazione del Piano, fra interventi di una stessa azione, fra le diverse azioni di uno stesso obiettivo e fra i diversi obiettivi </w:t>
      </w:r>
    </w:p>
    <w:p w14:paraId="4683893B" w14:textId="77777777" w:rsidR="007136CA" w:rsidRDefault="00000000">
      <w:pPr>
        <w:numPr>
          <w:ilvl w:val="0"/>
          <w:numId w:val="2"/>
        </w:numPr>
        <w:ind w:hanging="123"/>
      </w:pPr>
      <w:r>
        <w:t xml:space="preserve">Supervisione della raccolta dei dati nell’Istituto </w:t>
      </w:r>
    </w:p>
    <w:p w14:paraId="3F346CFB" w14:textId="77777777" w:rsidR="007136CA" w:rsidRDefault="00000000">
      <w:pPr>
        <w:numPr>
          <w:ilvl w:val="0"/>
          <w:numId w:val="2"/>
        </w:numPr>
        <w:ind w:hanging="123"/>
      </w:pPr>
      <w:r>
        <w:t xml:space="preserve">Coordinamento dei momenti di informazione e di formazione </w:t>
      </w:r>
    </w:p>
    <w:p w14:paraId="5945BD23" w14:textId="77777777" w:rsidR="007136CA" w:rsidRDefault="00000000">
      <w:pPr>
        <w:numPr>
          <w:ilvl w:val="0"/>
          <w:numId w:val="2"/>
        </w:numPr>
        <w:ind w:hanging="123"/>
      </w:pPr>
      <w:r>
        <w:t xml:space="preserve">Cura dei rapporti fra i diversi soggetti interni ed esterni, coinvolti nelle attività di valutazione </w:t>
      </w:r>
    </w:p>
    <w:p w14:paraId="6375CD64" w14:textId="77777777" w:rsidR="007136CA" w:rsidRDefault="00000000">
      <w:pPr>
        <w:spacing w:after="0" w:line="259" w:lineRule="auto"/>
        <w:ind w:left="48" w:firstLine="0"/>
        <w:jc w:val="center"/>
      </w:pPr>
      <w:r>
        <w:t xml:space="preserve"> </w:t>
      </w:r>
    </w:p>
    <w:p w14:paraId="395561D3" w14:textId="77777777" w:rsidR="007136CA" w:rsidRDefault="00000000">
      <w:pPr>
        <w:spacing w:after="0" w:line="259" w:lineRule="auto"/>
        <w:ind w:left="48" w:firstLine="0"/>
        <w:jc w:val="center"/>
      </w:pPr>
      <w:r>
        <w:t xml:space="preserve"> </w:t>
      </w:r>
    </w:p>
    <w:p w14:paraId="1B96B618" w14:textId="77777777" w:rsidR="007136CA" w:rsidRDefault="00000000">
      <w:pPr>
        <w:spacing w:after="0" w:line="259" w:lineRule="auto"/>
        <w:ind w:left="48" w:firstLine="0"/>
        <w:jc w:val="center"/>
      </w:pPr>
      <w:r>
        <w:t xml:space="preserve"> </w:t>
      </w:r>
    </w:p>
    <w:p w14:paraId="7FD47368" w14:textId="77777777" w:rsidR="007136CA" w:rsidRDefault="00000000">
      <w:pPr>
        <w:spacing w:after="0" w:line="259" w:lineRule="auto"/>
        <w:ind w:left="48" w:firstLine="0"/>
        <w:jc w:val="center"/>
      </w:pPr>
      <w:r>
        <w:t xml:space="preserve"> </w:t>
      </w:r>
    </w:p>
    <w:p w14:paraId="145C61EF" w14:textId="77777777" w:rsidR="007136CA" w:rsidRDefault="00000000">
      <w:pPr>
        <w:spacing w:after="0" w:line="259" w:lineRule="auto"/>
        <w:ind w:left="48" w:firstLine="0"/>
        <w:jc w:val="center"/>
      </w:pPr>
      <w:r>
        <w:t xml:space="preserve"> </w:t>
      </w:r>
    </w:p>
    <w:p w14:paraId="3725B8C2" w14:textId="77777777" w:rsidR="007136CA" w:rsidRDefault="00000000">
      <w:pPr>
        <w:spacing w:after="0" w:line="259" w:lineRule="auto"/>
        <w:ind w:left="48" w:firstLine="0"/>
        <w:jc w:val="center"/>
      </w:pPr>
      <w:r>
        <w:t xml:space="preserve"> </w:t>
      </w:r>
    </w:p>
    <w:p w14:paraId="3D2DC763" w14:textId="77777777" w:rsidR="007136CA" w:rsidRDefault="00000000">
      <w:pPr>
        <w:spacing w:after="0" w:line="259" w:lineRule="auto"/>
        <w:ind w:left="48" w:firstLine="0"/>
        <w:jc w:val="center"/>
      </w:pPr>
      <w:r>
        <w:t xml:space="preserve"> </w:t>
      </w:r>
    </w:p>
    <w:p w14:paraId="204703CC" w14:textId="77777777" w:rsidR="007136CA" w:rsidRDefault="00000000">
      <w:pPr>
        <w:spacing w:after="0" w:line="259" w:lineRule="auto"/>
        <w:ind w:left="48" w:firstLine="0"/>
        <w:jc w:val="center"/>
      </w:pPr>
      <w:r>
        <w:t xml:space="preserve"> </w:t>
      </w:r>
    </w:p>
    <w:p w14:paraId="5F6972FD" w14:textId="77777777" w:rsidR="007136CA" w:rsidRDefault="00000000">
      <w:pPr>
        <w:pStyle w:val="Titolo1"/>
        <w:ind w:right="6"/>
      </w:pPr>
      <w:r>
        <w:t>IMPORTI MODULI DEL PROGETTO</w:t>
      </w:r>
      <w:r>
        <w:rPr>
          <w:u w:val="none"/>
        </w:rPr>
        <w:t xml:space="preserve"> </w:t>
      </w:r>
    </w:p>
    <w:p w14:paraId="6B6D317E" w14:textId="77777777" w:rsidR="007136CA" w:rsidRDefault="00000000">
      <w:pPr>
        <w:spacing w:after="0" w:line="259" w:lineRule="auto"/>
        <w:ind w:left="48" w:firstLine="0"/>
        <w:jc w:val="center"/>
      </w:pPr>
      <w:r>
        <w:t xml:space="preserve"> </w:t>
      </w:r>
    </w:p>
    <w:p w14:paraId="5710A9F4" w14:textId="77777777" w:rsidR="007136CA" w:rsidRDefault="00000000">
      <w:pPr>
        <w:spacing w:after="10"/>
        <w:ind w:left="-5"/>
        <w:jc w:val="left"/>
      </w:pPr>
      <w:r>
        <w:t xml:space="preserve">Il progetto “Diversamente scuola 10.1.1A-FSEPON-PI-2017-163” – PON “Programma Operativo Nazionale 2014IT05M2OP001 “Per la scuola – competenze e ambienti per l’apprendimento” prevede i seguenti 6 moduli: </w:t>
      </w:r>
    </w:p>
    <w:p w14:paraId="3554E728" w14:textId="77777777" w:rsidR="007136CA" w:rsidRDefault="00000000">
      <w:pPr>
        <w:spacing w:after="0" w:line="259" w:lineRule="auto"/>
        <w:ind w:left="0" w:firstLine="0"/>
        <w:jc w:val="left"/>
      </w:pPr>
      <w:r>
        <w:t xml:space="preserve"> </w:t>
      </w:r>
    </w:p>
    <w:tbl>
      <w:tblPr>
        <w:tblStyle w:val="TableGrid"/>
        <w:tblW w:w="6082" w:type="dxa"/>
        <w:tblInd w:w="1778" w:type="dxa"/>
        <w:tblCellMar>
          <w:top w:w="47" w:type="dxa"/>
          <w:left w:w="69" w:type="dxa"/>
          <w:bottom w:w="10" w:type="dxa"/>
          <w:right w:w="37" w:type="dxa"/>
        </w:tblCellMar>
        <w:tblLook w:val="04A0" w:firstRow="1" w:lastRow="0" w:firstColumn="1" w:lastColumn="0" w:noHBand="0" w:noVBand="1"/>
      </w:tblPr>
      <w:tblGrid>
        <w:gridCol w:w="2690"/>
        <w:gridCol w:w="3392"/>
      </w:tblGrid>
      <w:tr w:rsidR="007136CA" w14:paraId="7B816113" w14:textId="77777777">
        <w:trPr>
          <w:trHeight w:val="310"/>
        </w:trPr>
        <w:tc>
          <w:tcPr>
            <w:tcW w:w="2690" w:type="dxa"/>
            <w:tcBorders>
              <w:top w:val="single" w:sz="4" w:space="0" w:color="000000"/>
              <w:left w:val="single" w:sz="4" w:space="0" w:color="000000"/>
              <w:bottom w:val="single" w:sz="4" w:space="0" w:color="000000"/>
              <w:right w:val="single" w:sz="4" w:space="0" w:color="000000"/>
            </w:tcBorders>
            <w:vAlign w:val="bottom"/>
          </w:tcPr>
          <w:p w14:paraId="1534CA7E" w14:textId="77777777" w:rsidR="007136CA" w:rsidRDefault="00000000">
            <w:pPr>
              <w:spacing w:after="0" w:line="259" w:lineRule="auto"/>
              <w:ind w:left="0" w:firstLine="0"/>
              <w:jc w:val="left"/>
            </w:pPr>
            <w:r>
              <w:rPr>
                <w:sz w:val="20"/>
              </w:rPr>
              <w:t xml:space="preserve">Progetto/sottoazione </w:t>
            </w:r>
          </w:p>
        </w:tc>
        <w:tc>
          <w:tcPr>
            <w:tcW w:w="3391" w:type="dxa"/>
            <w:tcBorders>
              <w:top w:val="single" w:sz="4" w:space="0" w:color="000000"/>
              <w:left w:val="single" w:sz="4" w:space="0" w:color="000000"/>
              <w:bottom w:val="single" w:sz="4" w:space="0" w:color="000000"/>
              <w:right w:val="single" w:sz="4" w:space="0" w:color="000000"/>
            </w:tcBorders>
            <w:vAlign w:val="bottom"/>
          </w:tcPr>
          <w:p w14:paraId="2548F8E6" w14:textId="77777777" w:rsidR="007136CA" w:rsidRDefault="00000000">
            <w:pPr>
              <w:spacing w:after="0" w:line="259" w:lineRule="auto"/>
              <w:ind w:left="0" w:firstLine="0"/>
              <w:jc w:val="left"/>
            </w:pPr>
            <w:r>
              <w:rPr>
                <w:sz w:val="20"/>
              </w:rPr>
              <w:t xml:space="preserve">10.1.1A </w:t>
            </w:r>
          </w:p>
        </w:tc>
      </w:tr>
      <w:tr w:rsidR="007136CA" w14:paraId="072E4623" w14:textId="77777777">
        <w:trPr>
          <w:trHeight w:val="698"/>
        </w:trPr>
        <w:tc>
          <w:tcPr>
            <w:tcW w:w="2690" w:type="dxa"/>
            <w:tcBorders>
              <w:top w:val="single" w:sz="4" w:space="0" w:color="000000"/>
              <w:left w:val="single" w:sz="4" w:space="0" w:color="000000"/>
              <w:bottom w:val="single" w:sz="4" w:space="0" w:color="000000"/>
              <w:right w:val="single" w:sz="4" w:space="0" w:color="000000"/>
            </w:tcBorders>
          </w:tcPr>
          <w:p w14:paraId="2D7607B8" w14:textId="77777777" w:rsidR="007136CA" w:rsidRDefault="00000000">
            <w:pPr>
              <w:spacing w:after="0" w:line="259" w:lineRule="auto"/>
              <w:ind w:left="15" w:firstLine="0"/>
              <w:jc w:val="center"/>
            </w:pPr>
            <w:r>
              <w:rPr>
                <w:sz w:val="20"/>
              </w:rPr>
              <w:t xml:space="preserve"> </w:t>
            </w:r>
          </w:p>
          <w:p w14:paraId="2412F463" w14:textId="77777777" w:rsidR="007136CA" w:rsidRDefault="00000000">
            <w:pPr>
              <w:spacing w:after="0" w:line="259" w:lineRule="auto"/>
              <w:ind w:left="0" w:firstLine="0"/>
              <w:jc w:val="left"/>
            </w:pPr>
            <w:r>
              <w:rPr>
                <w:sz w:val="20"/>
              </w:rPr>
              <w:t xml:space="preserve"> </w:t>
            </w:r>
          </w:p>
          <w:p w14:paraId="06364BF1" w14:textId="77777777" w:rsidR="007136CA" w:rsidRDefault="00000000">
            <w:pPr>
              <w:spacing w:after="0" w:line="259" w:lineRule="auto"/>
              <w:ind w:left="0" w:firstLine="0"/>
              <w:jc w:val="left"/>
            </w:pPr>
            <w:r>
              <w:rPr>
                <w:sz w:val="20"/>
              </w:rPr>
              <w:t xml:space="preserve">Codice identificativo progetto </w:t>
            </w:r>
          </w:p>
        </w:tc>
        <w:tc>
          <w:tcPr>
            <w:tcW w:w="3391" w:type="dxa"/>
            <w:tcBorders>
              <w:top w:val="single" w:sz="4" w:space="0" w:color="000000"/>
              <w:left w:val="single" w:sz="4" w:space="0" w:color="000000"/>
              <w:bottom w:val="single" w:sz="4" w:space="0" w:color="000000"/>
              <w:right w:val="single" w:sz="4" w:space="0" w:color="000000"/>
            </w:tcBorders>
          </w:tcPr>
          <w:p w14:paraId="6C0C0516" w14:textId="77777777" w:rsidR="007136CA" w:rsidRDefault="00000000">
            <w:pPr>
              <w:spacing w:after="0" w:line="259" w:lineRule="auto"/>
              <w:ind w:left="0" w:firstLine="0"/>
              <w:jc w:val="left"/>
            </w:pPr>
            <w:r>
              <w:rPr>
                <w:sz w:val="20"/>
              </w:rPr>
              <w:t xml:space="preserve"> </w:t>
            </w:r>
          </w:p>
          <w:p w14:paraId="242C0119" w14:textId="77777777" w:rsidR="007136CA" w:rsidRDefault="00000000">
            <w:pPr>
              <w:spacing w:after="0" w:line="259" w:lineRule="auto"/>
              <w:ind w:left="0" w:firstLine="0"/>
              <w:jc w:val="left"/>
            </w:pPr>
            <w:r>
              <w:rPr>
                <w:sz w:val="20"/>
              </w:rPr>
              <w:t xml:space="preserve"> </w:t>
            </w:r>
          </w:p>
          <w:p w14:paraId="4732E955" w14:textId="77777777" w:rsidR="007136CA" w:rsidRDefault="00000000">
            <w:pPr>
              <w:spacing w:after="0" w:line="259" w:lineRule="auto"/>
              <w:ind w:left="0" w:right="34" w:firstLine="0"/>
              <w:jc w:val="center"/>
            </w:pPr>
            <w:r>
              <w:rPr>
                <w:sz w:val="20"/>
              </w:rPr>
              <w:t xml:space="preserve">Titolo modulo </w:t>
            </w:r>
          </w:p>
        </w:tc>
      </w:tr>
      <w:tr w:rsidR="007136CA" w14:paraId="3BD3B261" w14:textId="77777777">
        <w:trPr>
          <w:trHeight w:val="312"/>
        </w:trPr>
        <w:tc>
          <w:tcPr>
            <w:tcW w:w="2690" w:type="dxa"/>
            <w:vMerge w:val="restart"/>
            <w:tcBorders>
              <w:top w:val="single" w:sz="4" w:space="0" w:color="000000"/>
              <w:left w:val="single" w:sz="4" w:space="0" w:color="000000"/>
              <w:bottom w:val="single" w:sz="4" w:space="0" w:color="000000"/>
              <w:right w:val="single" w:sz="4" w:space="0" w:color="000000"/>
            </w:tcBorders>
          </w:tcPr>
          <w:p w14:paraId="1545618B" w14:textId="77777777" w:rsidR="007136CA" w:rsidRDefault="00000000">
            <w:pPr>
              <w:spacing w:after="0" w:line="259" w:lineRule="auto"/>
              <w:ind w:left="0" w:firstLine="0"/>
            </w:pPr>
            <w:r>
              <w:rPr>
                <w:sz w:val="20"/>
              </w:rPr>
              <w:t xml:space="preserve">10.1.1A-FSEPON-PI-2017-163 </w:t>
            </w:r>
          </w:p>
        </w:tc>
        <w:tc>
          <w:tcPr>
            <w:tcW w:w="3391" w:type="dxa"/>
            <w:tcBorders>
              <w:top w:val="single" w:sz="4" w:space="0" w:color="000000"/>
              <w:left w:val="single" w:sz="4" w:space="0" w:color="000000"/>
              <w:bottom w:val="single" w:sz="4" w:space="0" w:color="000000"/>
              <w:right w:val="single" w:sz="4" w:space="0" w:color="000000"/>
            </w:tcBorders>
            <w:vAlign w:val="bottom"/>
          </w:tcPr>
          <w:p w14:paraId="21BBC726" w14:textId="77777777" w:rsidR="007136CA" w:rsidRDefault="00000000">
            <w:pPr>
              <w:spacing w:after="0" w:line="259" w:lineRule="auto"/>
              <w:ind w:left="0" w:firstLine="0"/>
              <w:jc w:val="left"/>
            </w:pPr>
            <w:r>
              <w:rPr>
                <w:sz w:val="20"/>
              </w:rPr>
              <w:t xml:space="preserve">Summer camp </w:t>
            </w:r>
          </w:p>
        </w:tc>
      </w:tr>
      <w:tr w:rsidR="007136CA" w14:paraId="6AB8B2AE" w14:textId="77777777">
        <w:trPr>
          <w:trHeight w:val="310"/>
        </w:trPr>
        <w:tc>
          <w:tcPr>
            <w:tcW w:w="0" w:type="auto"/>
            <w:vMerge/>
            <w:tcBorders>
              <w:top w:val="nil"/>
              <w:left w:val="single" w:sz="4" w:space="0" w:color="000000"/>
              <w:bottom w:val="nil"/>
              <w:right w:val="single" w:sz="4" w:space="0" w:color="000000"/>
            </w:tcBorders>
          </w:tcPr>
          <w:p w14:paraId="436F0835"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159AB259" w14:textId="77777777" w:rsidR="007136CA" w:rsidRDefault="00000000">
            <w:pPr>
              <w:spacing w:after="0" w:line="259" w:lineRule="auto"/>
              <w:ind w:left="0" w:firstLine="0"/>
              <w:jc w:val="left"/>
            </w:pPr>
            <w:r>
              <w:rPr>
                <w:sz w:val="20"/>
              </w:rPr>
              <w:t xml:space="preserve">IMPARARE AD IMPARARE </w:t>
            </w:r>
          </w:p>
        </w:tc>
      </w:tr>
      <w:tr w:rsidR="007136CA" w14:paraId="6E66C399" w14:textId="77777777">
        <w:trPr>
          <w:trHeight w:val="470"/>
        </w:trPr>
        <w:tc>
          <w:tcPr>
            <w:tcW w:w="0" w:type="auto"/>
            <w:vMerge/>
            <w:tcBorders>
              <w:top w:val="nil"/>
              <w:left w:val="single" w:sz="4" w:space="0" w:color="000000"/>
              <w:bottom w:val="nil"/>
              <w:right w:val="single" w:sz="4" w:space="0" w:color="000000"/>
            </w:tcBorders>
          </w:tcPr>
          <w:p w14:paraId="4AABBFD0"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39EA590B" w14:textId="77777777" w:rsidR="007136CA" w:rsidRDefault="00000000">
            <w:pPr>
              <w:spacing w:after="0" w:line="259" w:lineRule="auto"/>
              <w:ind w:left="0" w:firstLine="0"/>
            </w:pPr>
            <w:r>
              <w:rPr>
                <w:sz w:val="20"/>
              </w:rPr>
              <w:t xml:space="preserve">Avviamento alla pratica sportiva dell'Hockey indoor </w:t>
            </w:r>
          </w:p>
        </w:tc>
      </w:tr>
      <w:tr w:rsidR="007136CA" w14:paraId="52488538" w14:textId="77777777">
        <w:trPr>
          <w:trHeight w:val="468"/>
        </w:trPr>
        <w:tc>
          <w:tcPr>
            <w:tcW w:w="0" w:type="auto"/>
            <w:vMerge/>
            <w:tcBorders>
              <w:top w:val="nil"/>
              <w:left w:val="single" w:sz="4" w:space="0" w:color="000000"/>
              <w:bottom w:val="nil"/>
              <w:right w:val="single" w:sz="4" w:space="0" w:color="000000"/>
            </w:tcBorders>
          </w:tcPr>
          <w:p w14:paraId="776AC528"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561A840B" w14:textId="77777777" w:rsidR="007136CA" w:rsidRDefault="00000000">
            <w:pPr>
              <w:spacing w:after="0" w:line="259" w:lineRule="auto"/>
              <w:ind w:left="0" w:firstLine="0"/>
              <w:jc w:val="left"/>
            </w:pPr>
            <w:r>
              <w:rPr>
                <w:sz w:val="20"/>
              </w:rPr>
              <w:t xml:space="preserve">Avviamento alla pratica sportiva del rugby </w:t>
            </w:r>
          </w:p>
        </w:tc>
      </w:tr>
      <w:tr w:rsidR="007136CA" w14:paraId="0AA15DD3" w14:textId="77777777">
        <w:trPr>
          <w:trHeight w:val="470"/>
        </w:trPr>
        <w:tc>
          <w:tcPr>
            <w:tcW w:w="0" w:type="auto"/>
            <w:vMerge/>
            <w:tcBorders>
              <w:top w:val="nil"/>
              <w:left w:val="single" w:sz="4" w:space="0" w:color="000000"/>
              <w:bottom w:val="nil"/>
              <w:right w:val="single" w:sz="4" w:space="0" w:color="000000"/>
            </w:tcBorders>
          </w:tcPr>
          <w:p w14:paraId="432B8C69"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78B67487" w14:textId="77777777" w:rsidR="007136CA" w:rsidRDefault="00000000">
            <w:pPr>
              <w:spacing w:after="0" w:line="259" w:lineRule="auto"/>
              <w:ind w:left="0" w:firstLine="0"/>
              <w:jc w:val="left"/>
            </w:pPr>
            <w:r>
              <w:rPr>
                <w:sz w:val="20"/>
              </w:rPr>
              <w:t xml:space="preserve">Dalle situazioni concrete alla didattica sottesa </w:t>
            </w:r>
          </w:p>
        </w:tc>
      </w:tr>
      <w:tr w:rsidR="007136CA" w14:paraId="54005C21" w14:textId="77777777">
        <w:trPr>
          <w:trHeight w:val="310"/>
        </w:trPr>
        <w:tc>
          <w:tcPr>
            <w:tcW w:w="0" w:type="auto"/>
            <w:vMerge/>
            <w:tcBorders>
              <w:top w:val="nil"/>
              <w:left w:val="single" w:sz="4" w:space="0" w:color="000000"/>
              <w:bottom w:val="nil"/>
              <w:right w:val="single" w:sz="4" w:space="0" w:color="000000"/>
            </w:tcBorders>
          </w:tcPr>
          <w:p w14:paraId="6B992803"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6DA0FC6A" w14:textId="77777777" w:rsidR="007136CA" w:rsidRDefault="00000000">
            <w:pPr>
              <w:spacing w:after="0" w:line="259" w:lineRule="auto"/>
              <w:ind w:left="0" w:firstLine="0"/>
              <w:jc w:val="left"/>
            </w:pPr>
            <w:r>
              <w:rPr>
                <w:sz w:val="20"/>
              </w:rPr>
              <w:t xml:space="preserve">Performing art camp </w:t>
            </w:r>
          </w:p>
        </w:tc>
      </w:tr>
      <w:tr w:rsidR="007136CA" w14:paraId="55084CC2" w14:textId="77777777">
        <w:trPr>
          <w:trHeight w:val="312"/>
        </w:trPr>
        <w:tc>
          <w:tcPr>
            <w:tcW w:w="0" w:type="auto"/>
            <w:vMerge/>
            <w:tcBorders>
              <w:top w:val="nil"/>
              <w:left w:val="single" w:sz="4" w:space="0" w:color="000000"/>
              <w:bottom w:val="single" w:sz="4" w:space="0" w:color="000000"/>
              <w:right w:val="single" w:sz="4" w:space="0" w:color="000000"/>
            </w:tcBorders>
          </w:tcPr>
          <w:p w14:paraId="2CDB2DF0" w14:textId="77777777" w:rsidR="007136CA" w:rsidRDefault="007136CA">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6F7E22C2" w14:textId="77777777" w:rsidR="007136CA" w:rsidRDefault="00000000">
            <w:pPr>
              <w:spacing w:after="0" w:line="259" w:lineRule="auto"/>
              <w:ind w:left="0" w:firstLine="0"/>
              <w:jc w:val="left"/>
            </w:pPr>
            <w:r>
              <w:rPr>
                <w:sz w:val="20"/>
              </w:rPr>
              <w:t xml:space="preserve">Totale importo autorizzato progetto </w:t>
            </w:r>
          </w:p>
        </w:tc>
      </w:tr>
    </w:tbl>
    <w:p w14:paraId="3A75980D" w14:textId="77777777" w:rsidR="007136CA" w:rsidRDefault="00000000">
      <w:pPr>
        <w:spacing w:after="0" w:line="259" w:lineRule="auto"/>
        <w:ind w:left="48" w:firstLine="0"/>
        <w:jc w:val="center"/>
      </w:pPr>
      <w:r>
        <w:t xml:space="preserve"> </w:t>
      </w:r>
    </w:p>
    <w:p w14:paraId="4C5701F0" w14:textId="77777777" w:rsidR="007136CA" w:rsidRDefault="00000000">
      <w:pPr>
        <w:spacing w:after="0" w:line="259" w:lineRule="auto"/>
        <w:ind w:left="48" w:firstLine="0"/>
        <w:jc w:val="center"/>
      </w:pPr>
      <w:r>
        <w:t xml:space="preserve"> </w:t>
      </w:r>
    </w:p>
    <w:p w14:paraId="40F23E83" w14:textId="77777777" w:rsidR="007136CA" w:rsidRDefault="00000000">
      <w:pPr>
        <w:pStyle w:val="Titolo1"/>
        <w:ind w:right="2"/>
      </w:pPr>
      <w:r>
        <w:t>DURATA DELL’INCARICO E COMPENSO</w:t>
      </w:r>
      <w:r>
        <w:rPr>
          <w:u w:val="none"/>
        </w:rPr>
        <w:t xml:space="preserve"> </w:t>
      </w:r>
    </w:p>
    <w:p w14:paraId="2854F7C4" w14:textId="77777777" w:rsidR="007136CA" w:rsidRDefault="00000000">
      <w:pPr>
        <w:spacing w:after="0" w:line="259" w:lineRule="auto"/>
        <w:ind w:left="0" w:firstLine="0"/>
        <w:jc w:val="left"/>
      </w:pPr>
      <w:r>
        <w:t xml:space="preserve"> </w:t>
      </w:r>
    </w:p>
    <w:p w14:paraId="5EB1DB50" w14:textId="77777777" w:rsidR="007136CA" w:rsidRDefault="00000000">
      <w:pPr>
        <w:ind w:left="-5"/>
      </w:pPr>
      <w:r>
        <w:t xml:space="preserve">Il compenso orario massimo per le attività del Referente per la Valutazione (nr. ore 80) è stabilito in € 17,50 (diciassettecinquanta/00) per ogni ora. Il suddetto importo (17,50 x 80 = 1.400,00) è lordo dipendente. </w:t>
      </w:r>
    </w:p>
    <w:p w14:paraId="68378658" w14:textId="77777777" w:rsidR="007136CA" w:rsidRDefault="00000000">
      <w:pPr>
        <w:ind w:left="-5"/>
      </w:pPr>
      <w:r>
        <w:t xml:space="preserve">Sarà versata l’IRAP (8,50%) nonché la quota previdenziale INPS ex INPDAP (24,20%) a carico dell’Istituto. Il compenso sarà erogato, per le ore effettivamente svolte, dopo la chiusura del progetto sulla piattaforma GPU. Le attività oggetto del presente bando si svolgeranno secondo il calendario che verrà stabilito, in orario pomeridiano. </w:t>
      </w:r>
    </w:p>
    <w:p w14:paraId="3529C898" w14:textId="77777777" w:rsidR="007136CA" w:rsidRDefault="00000000">
      <w:pPr>
        <w:spacing w:after="0" w:line="259" w:lineRule="auto"/>
        <w:ind w:left="0" w:firstLine="0"/>
        <w:jc w:val="left"/>
      </w:pPr>
      <w:r>
        <w:t xml:space="preserve"> </w:t>
      </w:r>
    </w:p>
    <w:p w14:paraId="1F0134E8" w14:textId="77777777" w:rsidR="007136CA" w:rsidRDefault="00000000">
      <w:pPr>
        <w:spacing w:after="0" w:line="259" w:lineRule="auto"/>
        <w:ind w:left="48" w:firstLine="0"/>
        <w:jc w:val="center"/>
      </w:pPr>
      <w:r>
        <w:t xml:space="preserve"> </w:t>
      </w:r>
    </w:p>
    <w:p w14:paraId="0C5758EA" w14:textId="77777777" w:rsidR="007136CA" w:rsidRDefault="00000000">
      <w:pPr>
        <w:spacing w:after="0" w:line="259" w:lineRule="auto"/>
        <w:ind w:left="48" w:firstLine="0"/>
        <w:jc w:val="center"/>
      </w:pPr>
      <w:r>
        <w:t xml:space="preserve"> </w:t>
      </w:r>
    </w:p>
    <w:p w14:paraId="0DFAB811" w14:textId="77777777" w:rsidR="007136CA" w:rsidRDefault="00000000">
      <w:pPr>
        <w:pStyle w:val="Titolo1"/>
        <w:ind w:right="9"/>
      </w:pPr>
      <w:r>
        <w:t>MODALITA’ PRESENTAZIONE DELLE DOMANDE E SCADENZA</w:t>
      </w:r>
      <w:r>
        <w:rPr>
          <w:u w:val="none"/>
        </w:rPr>
        <w:t xml:space="preserve"> </w:t>
      </w:r>
    </w:p>
    <w:p w14:paraId="66741A59" w14:textId="77777777" w:rsidR="007136CA" w:rsidRDefault="00000000">
      <w:pPr>
        <w:spacing w:after="0" w:line="259" w:lineRule="auto"/>
        <w:ind w:left="48" w:firstLine="0"/>
        <w:jc w:val="center"/>
      </w:pPr>
      <w:r>
        <w:t xml:space="preserve"> </w:t>
      </w:r>
    </w:p>
    <w:p w14:paraId="0F23AEB0" w14:textId="77777777" w:rsidR="007136CA" w:rsidRDefault="00000000">
      <w:pPr>
        <w:ind w:left="-5"/>
      </w:pPr>
      <w:r>
        <w:t>Gli interessati dovranno far pervenire la domanda di partecipazione a mezzo servizio postale – o mediante consegna diretta – o invio tramite posta elettronica certificata (</w:t>
      </w:r>
      <w:r>
        <w:rPr>
          <w:color w:val="0000FF"/>
        </w:rPr>
        <w:t>toic88900p@pec.istruzione.it</w:t>
      </w:r>
      <w:r>
        <w:t xml:space="preserve">), entro e non oltre le ore 13:00 del 28 novembre 2017. Non saranno in alcun modo accettate le domande inviate dopo la scadenza su menzionata. La domanda dovrà riportare la dicitura “Domanda di partecipazione alla selezione di Tutor bando interno progetto “Diversamente scuola 10.1.1A-FSEPON-PI-2017-163” – PON “Programma Operativo Nazionale 2014IT05M2OP001 “Per la scuola – competenze e ambienti per l’apprendimento” CUP F29G16000350007, al Dirigente scolastico dell’Istituto Scolastico I.C. BORGO SAN PIETRO, Via Ponchielli 22, 10024 Moncalieri (TO). </w:t>
      </w:r>
    </w:p>
    <w:p w14:paraId="66F14E0F" w14:textId="77777777" w:rsidR="007136CA" w:rsidRDefault="00000000">
      <w:pPr>
        <w:ind w:left="-5"/>
      </w:pPr>
      <w:r>
        <w:lastRenderedPageBreak/>
        <w:t xml:space="preserve">All’istanza di partecipazione ( ALLEGATO A), esclusivamente e a pena di esclusione, redatta ai sensi del DPR 445/2000 devono essere allegati: </w:t>
      </w:r>
    </w:p>
    <w:p w14:paraId="524C7129" w14:textId="77777777" w:rsidR="007136CA" w:rsidRDefault="00000000">
      <w:pPr>
        <w:numPr>
          <w:ilvl w:val="0"/>
          <w:numId w:val="3"/>
        </w:numPr>
        <w:ind w:hanging="348"/>
      </w:pPr>
      <w:r>
        <w:t xml:space="preserve">Curriculum vitae in formato europeo aggiornato; </w:t>
      </w:r>
    </w:p>
    <w:p w14:paraId="599E1852" w14:textId="77777777" w:rsidR="007136CA" w:rsidRDefault="00000000">
      <w:pPr>
        <w:numPr>
          <w:ilvl w:val="0"/>
          <w:numId w:val="3"/>
        </w:numPr>
        <w:ind w:hanging="348"/>
      </w:pPr>
      <w:r>
        <w:t xml:space="preserve">Fotocopia di un documento di identità valido con firma in originale del candidato; </w:t>
      </w:r>
    </w:p>
    <w:p w14:paraId="2117E73F" w14:textId="77777777" w:rsidR="007136CA" w:rsidRDefault="00000000">
      <w:pPr>
        <w:numPr>
          <w:ilvl w:val="0"/>
          <w:numId w:val="3"/>
        </w:numPr>
        <w:ind w:hanging="348"/>
      </w:pPr>
      <w:r>
        <w:t xml:space="preserve">Scheda autovalutazione (ALLEGATO B) Referente per la valutazione da compilare a cura del richiedente. </w:t>
      </w:r>
    </w:p>
    <w:p w14:paraId="2D0F0D1E" w14:textId="77777777" w:rsidR="007136CA" w:rsidRDefault="00000000">
      <w:pPr>
        <w:ind w:left="-5"/>
      </w:pPr>
      <w:r>
        <w:t xml:space="preserve">Saranno esclusi i candidati che omettono la presentazione del curriculum vitae in formato europeo o che facciano riferimento a documenti già in possesso di questa Amministrazione. </w:t>
      </w:r>
    </w:p>
    <w:p w14:paraId="3576F856" w14:textId="77777777" w:rsidR="007136CA" w:rsidRDefault="00000000">
      <w:pPr>
        <w:ind w:left="-5"/>
      </w:pPr>
      <w:r>
        <w:t xml:space="preserve">La presentazione della domanda obbliga espressamente all’accettazione di quanto esplicitato nel presente bando. </w:t>
      </w:r>
    </w:p>
    <w:p w14:paraId="3021DD2D" w14:textId="77777777" w:rsidR="007136CA" w:rsidRDefault="00000000">
      <w:pPr>
        <w:spacing w:after="0" w:line="259" w:lineRule="auto"/>
        <w:ind w:left="0" w:firstLine="0"/>
        <w:jc w:val="left"/>
      </w:pPr>
      <w:r>
        <w:t xml:space="preserve"> </w:t>
      </w:r>
    </w:p>
    <w:p w14:paraId="1E2ECA56" w14:textId="77777777" w:rsidR="007136CA" w:rsidRDefault="00000000">
      <w:pPr>
        <w:spacing w:after="0" w:line="259" w:lineRule="auto"/>
        <w:ind w:left="0" w:firstLine="0"/>
        <w:jc w:val="left"/>
      </w:pPr>
      <w:r>
        <w:t xml:space="preserve"> </w:t>
      </w:r>
    </w:p>
    <w:p w14:paraId="0415078F" w14:textId="77777777" w:rsidR="007136CA" w:rsidRDefault="00000000">
      <w:pPr>
        <w:pStyle w:val="Titolo1"/>
        <w:ind w:right="2"/>
      </w:pPr>
      <w:r>
        <w:t>ESCLUSIONI</w:t>
      </w:r>
      <w:r>
        <w:rPr>
          <w:u w:val="none"/>
        </w:rPr>
        <w:t xml:space="preserve"> </w:t>
      </w:r>
    </w:p>
    <w:p w14:paraId="35CFA2E9" w14:textId="77777777" w:rsidR="007136CA" w:rsidRDefault="00000000">
      <w:pPr>
        <w:spacing w:after="0" w:line="259" w:lineRule="auto"/>
        <w:ind w:left="48" w:firstLine="0"/>
        <w:jc w:val="center"/>
      </w:pPr>
      <w:r>
        <w:t xml:space="preserve"> </w:t>
      </w:r>
    </w:p>
    <w:p w14:paraId="79A993B1" w14:textId="77777777" w:rsidR="007136CA" w:rsidRDefault="00000000">
      <w:pPr>
        <w:ind w:left="-5"/>
      </w:pPr>
      <w:r>
        <w:t xml:space="preserve">Saranno escluse dalla valutazione le domande: </w:t>
      </w:r>
    </w:p>
    <w:p w14:paraId="7993DF57" w14:textId="77777777" w:rsidR="007136CA" w:rsidRDefault="00000000">
      <w:pPr>
        <w:numPr>
          <w:ilvl w:val="0"/>
          <w:numId w:val="4"/>
        </w:numPr>
        <w:ind w:hanging="260"/>
      </w:pPr>
      <w:r>
        <w:t xml:space="preserve">pervenute oltre i termini previsti; </w:t>
      </w:r>
    </w:p>
    <w:p w14:paraId="38EBF821" w14:textId="77777777" w:rsidR="007136CA" w:rsidRDefault="00000000">
      <w:pPr>
        <w:numPr>
          <w:ilvl w:val="0"/>
          <w:numId w:val="4"/>
        </w:numPr>
        <w:ind w:hanging="260"/>
      </w:pPr>
      <w:r>
        <w:t xml:space="preserve">pervenute con modalità diverse da quelle previste dal presente bando; </w:t>
      </w:r>
    </w:p>
    <w:p w14:paraId="4F9AD6A4" w14:textId="77777777" w:rsidR="007136CA" w:rsidRDefault="00000000">
      <w:pPr>
        <w:numPr>
          <w:ilvl w:val="0"/>
          <w:numId w:val="4"/>
        </w:numPr>
        <w:ind w:hanging="260"/>
      </w:pPr>
      <w:r>
        <w:t xml:space="preserve">sprovviste della firma in originale; </w:t>
      </w:r>
    </w:p>
    <w:p w14:paraId="02292474" w14:textId="77777777" w:rsidR="007136CA" w:rsidRDefault="00000000">
      <w:pPr>
        <w:numPr>
          <w:ilvl w:val="0"/>
          <w:numId w:val="4"/>
        </w:numPr>
        <w:ind w:hanging="260"/>
      </w:pPr>
      <w:r>
        <w:t xml:space="preserve">sprovviste del curriculum vitae in formato europeo; </w:t>
      </w:r>
    </w:p>
    <w:p w14:paraId="7F682591" w14:textId="77777777" w:rsidR="007136CA" w:rsidRDefault="00000000">
      <w:pPr>
        <w:numPr>
          <w:ilvl w:val="0"/>
          <w:numId w:val="4"/>
        </w:numPr>
        <w:ind w:hanging="260"/>
      </w:pPr>
      <w:r>
        <w:t xml:space="preserve">sprovviste della scheda autovalutazione. </w:t>
      </w:r>
    </w:p>
    <w:p w14:paraId="59762B0E" w14:textId="77777777" w:rsidR="007136CA" w:rsidRDefault="00000000">
      <w:pPr>
        <w:spacing w:after="0" w:line="259" w:lineRule="auto"/>
        <w:ind w:left="0" w:firstLine="0"/>
        <w:jc w:val="left"/>
      </w:pPr>
      <w:r>
        <w:t xml:space="preserve"> </w:t>
      </w:r>
    </w:p>
    <w:p w14:paraId="255EA0EA" w14:textId="77777777" w:rsidR="007136CA" w:rsidRDefault="00000000">
      <w:pPr>
        <w:pStyle w:val="Titolo1"/>
      </w:pPr>
      <w:r>
        <w:t>MODALITÀ DI PUBBLICIZZAZIONE E IMPUGNATIVA</w:t>
      </w:r>
      <w:r>
        <w:rPr>
          <w:u w:val="none"/>
        </w:rPr>
        <w:t xml:space="preserve"> </w:t>
      </w:r>
    </w:p>
    <w:p w14:paraId="3A4FE8E8" w14:textId="77777777" w:rsidR="007136CA" w:rsidRDefault="00000000">
      <w:pPr>
        <w:spacing w:after="0" w:line="259" w:lineRule="auto"/>
        <w:ind w:left="48" w:firstLine="0"/>
        <w:jc w:val="center"/>
      </w:pPr>
      <w:r>
        <w:t xml:space="preserve"> </w:t>
      </w:r>
    </w:p>
    <w:p w14:paraId="26A6D317" w14:textId="77777777" w:rsidR="007136CA" w:rsidRDefault="00000000">
      <w:pPr>
        <w:ind w:left="-5"/>
      </w:pPr>
      <w:r>
        <w:t xml:space="preserve">L’Istituto Comprensivo BORGO SAN PIETRO provvederà a pubblicare il presente avviso sul proprio sito, </w:t>
      </w:r>
      <w:r>
        <w:rPr>
          <w:color w:val="0000FF"/>
          <w:sz w:val="18"/>
          <w:u w:val="single" w:color="0000FF"/>
        </w:rPr>
        <w:t>www.istitutocomprensivoborgosanpietro.gov.it</w:t>
      </w:r>
      <w:r>
        <w:rPr>
          <w:color w:val="0000FF"/>
          <w:sz w:val="18"/>
        </w:rPr>
        <w:t xml:space="preserve"> </w:t>
      </w:r>
      <w:r>
        <w:t xml:space="preserve">Albo On Line. Al termine della valutazione delle candidature la relativa graduatoria provvisoria sarà pubblicata sul proprio sito </w:t>
      </w:r>
      <w:r>
        <w:rPr>
          <w:color w:val="0000FF"/>
          <w:sz w:val="18"/>
          <w:u w:val="single" w:color="0000FF"/>
        </w:rPr>
        <w:t>www.istitutocomprensivoborgosanpietro.gov.it</w:t>
      </w:r>
      <w:r>
        <w:rPr>
          <w:color w:val="0000FF"/>
          <w:sz w:val="18"/>
        </w:rPr>
        <w:t xml:space="preserve"> </w:t>
      </w:r>
      <w:r>
        <w:t xml:space="preserve">entro il giorno 1 dicembre 2017. </w:t>
      </w:r>
    </w:p>
    <w:p w14:paraId="68FCE5C8" w14:textId="77777777" w:rsidR="007136CA" w:rsidRDefault="00000000">
      <w:pPr>
        <w:ind w:left="-5"/>
      </w:pPr>
      <w:r>
        <w:t xml:space="preserve">Avverso la graduatoria di cui al precedente capoverso sarà possibile esperire reclamo, entro dieci giorni dalla sua pubblicazione. </w:t>
      </w:r>
    </w:p>
    <w:p w14:paraId="49080DFC" w14:textId="77777777" w:rsidR="007136CA" w:rsidRDefault="00000000">
      <w:pPr>
        <w:ind w:left="-5"/>
      </w:pPr>
      <w:r>
        <w:t xml:space="preserve">Trascorso tale termine ed esaminati eventuali reclami, sarà pubblicata la graduatoria definitiva, avverso la quale sarà possibile il ricorso al TAR o ricorso straordinario al Capo dello Stato, rispettivamente entro 60 o 120 giorni dalla pubblicazione stessa. </w:t>
      </w:r>
    </w:p>
    <w:p w14:paraId="550D5EB4" w14:textId="77777777" w:rsidR="007136CA" w:rsidRDefault="00000000">
      <w:pPr>
        <w:spacing w:after="0" w:line="259" w:lineRule="auto"/>
        <w:ind w:left="48" w:firstLine="0"/>
        <w:jc w:val="center"/>
      </w:pPr>
      <w:r>
        <w:t xml:space="preserve"> </w:t>
      </w:r>
    </w:p>
    <w:p w14:paraId="7CF6F747" w14:textId="77777777" w:rsidR="007136CA" w:rsidRDefault="00000000">
      <w:pPr>
        <w:spacing w:after="0" w:line="259" w:lineRule="auto"/>
        <w:ind w:left="48" w:firstLine="0"/>
        <w:jc w:val="center"/>
      </w:pPr>
      <w:r>
        <w:t xml:space="preserve"> </w:t>
      </w:r>
    </w:p>
    <w:p w14:paraId="29796178" w14:textId="77777777" w:rsidR="007136CA" w:rsidRDefault="00000000">
      <w:pPr>
        <w:pStyle w:val="Titolo1"/>
        <w:ind w:right="4"/>
      </w:pPr>
      <w:r>
        <w:t>MODALITÀ DI ACCESSO AGLI ATTI</w:t>
      </w:r>
      <w:r>
        <w:rPr>
          <w:u w:val="none"/>
        </w:rPr>
        <w:t xml:space="preserve"> </w:t>
      </w:r>
    </w:p>
    <w:p w14:paraId="309D0A0B" w14:textId="77777777" w:rsidR="007136CA" w:rsidRDefault="00000000">
      <w:pPr>
        <w:spacing w:after="0" w:line="259" w:lineRule="auto"/>
        <w:ind w:left="48" w:firstLine="0"/>
        <w:jc w:val="center"/>
      </w:pPr>
      <w:r>
        <w:t xml:space="preserve"> </w:t>
      </w:r>
    </w:p>
    <w:p w14:paraId="13970C7C" w14:textId="77777777" w:rsidR="007136CA" w:rsidRDefault="00000000">
      <w:pPr>
        <w:ind w:left="-5"/>
      </w:pPr>
      <w:r>
        <w:t xml:space="preserve">L’accesso agli atti, secondo quanto previsto dalla legge 7 agosto 1990, n. 241 e dell’art. 3 – differimento – comma 3 del decreto ministeriale 10 gennaio 1996, n. 60, solo dopo la conclusione del procedimento. </w:t>
      </w:r>
    </w:p>
    <w:p w14:paraId="24C6A546" w14:textId="77777777" w:rsidR="007136CA" w:rsidRDefault="00000000">
      <w:pPr>
        <w:spacing w:after="0" w:line="259" w:lineRule="auto"/>
        <w:ind w:left="0" w:firstLine="0"/>
        <w:jc w:val="left"/>
      </w:pPr>
      <w:r>
        <w:t xml:space="preserve"> </w:t>
      </w:r>
    </w:p>
    <w:p w14:paraId="73BF390E" w14:textId="77777777" w:rsidR="007136CA" w:rsidRDefault="00000000">
      <w:pPr>
        <w:spacing w:after="0" w:line="259" w:lineRule="auto"/>
        <w:ind w:left="48" w:firstLine="0"/>
        <w:jc w:val="center"/>
      </w:pPr>
      <w:r>
        <w:t xml:space="preserve"> </w:t>
      </w:r>
    </w:p>
    <w:p w14:paraId="09FCCAFF" w14:textId="77777777" w:rsidR="007136CA" w:rsidRDefault="00000000">
      <w:pPr>
        <w:spacing w:after="0" w:line="259" w:lineRule="auto"/>
        <w:ind w:left="48" w:firstLine="0"/>
        <w:jc w:val="center"/>
      </w:pPr>
      <w:r>
        <w:t xml:space="preserve"> </w:t>
      </w:r>
    </w:p>
    <w:p w14:paraId="42044452" w14:textId="77777777" w:rsidR="007136CA" w:rsidRDefault="00000000">
      <w:pPr>
        <w:pStyle w:val="Titolo1"/>
        <w:ind w:right="5"/>
      </w:pPr>
      <w:r>
        <w:t>RESPONSABILE DEL PROCEDIMENTO</w:t>
      </w:r>
      <w:r>
        <w:rPr>
          <w:u w:val="none"/>
        </w:rPr>
        <w:t xml:space="preserve"> </w:t>
      </w:r>
    </w:p>
    <w:p w14:paraId="38BDD3A8" w14:textId="77777777" w:rsidR="007136CA" w:rsidRDefault="00000000">
      <w:pPr>
        <w:spacing w:after="0" w:line="259" w:lineRule="auto"/>
        <w:ind w:left="48" w:firstLine="0"/>
        <w:jc w:val="center"/>
      </w:pPr>
      <w:r>
        <w:t xml:space="preserve"> </w:t>
      </w:r>
    </w:p>
    <w:p w14:paraId="656DB403" w14:textId="77777777" w:rsidR="007136CA" w:rsidRDefault="00000000">
      <w:pPr>
        <w:ind w:left="-5"/>
      </w:pPr>
      <w:r>
        <w:t xml:space="preserve">Il Responsabile del Procedimento è il Dirigente Scolastico Prof. ZANET Franco tel. 0116060414 – e-mail </w:t>
      </w:r>
      <w:r>
        <w:rPr>
          <w:color w:val="0000FF"/>
          <w:u w:val="single" w:color="0000FF"/>
        </w:rPr>
        <w:t>toic88900p@istruzione.it</w:t>
      </w:r>
      <w:r>
        <w:rPr>
          <w:color w:val="0000FF"/>
        </w:rPr>
        <w:t xml:space="preserve"> -  </w:t>
      </w:r>
      <w:r>
        <w:t xml:space="preserve">pec </w:t>
      </w:r>
      <w:r>
        <w:rPr>
          <w:color w:val="0000FF"/>
          <w:u w:val="single" w:color="0000FF"/>
        </w:rPr>
        <w:t>toic88900p@pec.istruzione.it</w:t>
      </w:r>
      <w:r>
        <w:rPr>
          <w:color w:val="0000FF"/>
        </w:rPr>
        <w:t xml:space="preserve"> </w:t>
      </w:r>
    </w:p>
    <w:p w14:paraId="3C9FCB14" w14:textId="77777777" w:rsidR="007136CA" w:rsidRDefault="00000000">
      <w:pPr>
        <w:spacing w:after="0" w:line="259" w:lineRule="auto"/>
        <w:ind w:left="0" w:firstLine="0"/>
        <w:jc w:val="left"/>
      </w:pPr>
      <w:r>
        <w:rPr>
          <w:color w:val="0000FF"/>
        </w:rPr>
        <w:t xml:space="preserve"> </w:t>
      </w:r>
    </w:p>
    <w:p w14:paraId="593E9EFF" w14:textId="77777777" w:rsidR="007136CA" w:rsidRDefault="00000000">
      <w:pPr>
        <w:spacing w:after="0" w:line="259" w:lineRule="auto"/>
        <w:ind w:left="0" w:firstLine="0"/>
        <w:jc w:val="left"/>
      </w:pPr>
      <w:r>
        <w:rPr>
          <w:color w:val="0000FF"/>
        </w:rPr>
        <w:t xml:space="preserve"> </w:t>
      </w:r>
    </w:p>
    <w:p w14:paraId="52668995" w14:textId="77777777" w:rsidR="007136CA" w:rsidRDefault="00000000">
      <w:pPr>
        <w:spacing w:after="0" w:line="259" w:lineRule="auto"/>
        <w:ind w:left="0" w:firstLine="0"/>
        <w:jc w:val="left"/>
      </w:pPr>
      <w:r>
        <w:rPr>
          <w:color w:val="0000FF"/>
        </w:rPr>
        <w:t xml:space="preserve"> </w:t>
      </w:r>
    </w:p>
    <w:p w14:paraId="42B8F704" w14:textId="77777777" w:rsidR="007136CA" w:rsidRDefault="00000000">
      <w:pPr>
        <w:spacing w:after="0" w:line="259" w:lineRule="auto"/>
        <w:ind w:left="0" w:firstLine="0"/>
        <w:jc w:val="left"/>
      </w:pPr>
      <w:r>
        <w:rPr>
          <w:color w:val="0000FF"/>
        </w:rPr>
        <w:t xml:space="preserve"> </w:t>
      </w:r>
    </w:p>
    <w:p w14:paraId="4CE91EC8" w14:textId="77777777" w:rsidR="007136CA" w:rsidRDefault="00000000">
      <w:pPr>
        <w:spacing w:after="0" w:line="259" w:lineRule="auto"/>
        <w:ind w:left="48" w:firstLine="0"/>
        <w:jc w:val="center"/>
      </w:pPr>
      <w:r>
        <w:t xml:space="preserve"> </w:t>
      </w:r>
    </w:p>
    <w:p w14:paraId="264EBFB1" w14:textId="77777777" w:rsidR="007136CA" w:rsidRDefault="00000000">
      <w:pPr>
        <w:pStyle w:val="Titolo1"/>
        <w:ind w:right="5"/>
      </w:pPr>
      <w:r>
        <w:t>INFORMATIVA AI SENSI DEL D.LGS 196/03</w:t>
      </w:r>
      <w:r>
        <w:rPr>
          <w:u w:val="none"/>
        </w:rPr>
        <w:t xml:space="preserve"> </w:t>
      </w:r>
    </w:p>
    <w:p w14:paraId="361CA565" w14:textId="77777777" w:rsidR="007136CA" w:rsidRDefault="00000000">
      <w:pPr>
        <w:spacing w:after="0" w:line="259" w:lineRule="auto"/>
        <w:ind w:left="48" w:firstLine="0"/>
        <w:jc w:val="center"/>
      </w:pPr>
      <w:r>
        <w:t xml:space="preserve"> </w:t>
      </w:r>
    </w:p>
    <w:p w14:paraId="0401E119" w14:textId="77777777" w:rsidR="007136CA" w:rsidRDefault="00000000">
      <w:pPr>
        <w:ind w:left="-5"/>
      </w:pPr>
      <w:r>
        <w:t xml:space="preserve">Ai sensi degli artt. 11 e seguenti del D. L.vo n. 196 del 30 giugno 2003 i dati raccolti saranno trattati per le finalità connesse all’espletamento dei corsi. Il responsabile del trattamento dei dati è il Dirigente Scolastico Prof. ZANET Franco. </w:t>
      </w:r>
    </w:p>
    <w:p w14:paraId="5725218C" w14:textId="77777777" w:rsidR="007136CA" w:rsidRDefault="00000000">
      <w:pPr>
        <w:ind w:left="-5"/>
      </w:pPr>
      <w:r>
        <w:t xml:space="preserve">Il contraente potrà esercitare i diritti di cui agli artt. 7-8- 9-10 del D.L. 196/2003. Relativamente ai dati personali di cui dovesse venire a conoscenza, nell’ espletamento delle proprie funzioni, il contraente è responsabile del trattamento degli stessi ai sensi del D.L. 196/2003. </w:t>
      </w:r>
    </w:p>
    <w:p w14:paraId="4684CACE" w14:textId="77777777" w:rsidR="007136CA" w:rsidRDefault="00000000">
      <w:pPr>
        <w:ind w:left="-5"/>
      </w:pPr>
      <w:r>
        <w:lastRenderedPageBreak/>
        <w:t xml:space="preserve">Informazioni relative al presente avviso potranno essere richieste presso l’Istituto Comprensivo BORGO SAN PIETRO di Moncalieri (TO), contattando il Direttore dei Servizi Generali e Amministrativi Dott.ssa PANUELLO Ornella. </w:t>
      </w:r>
    </w:p>
    <w:p w14:paraId="6F651D98" w14:textId="77777777" w:rsidR="007136CA" w:rsidRDefault="00000000">
      <w:pPr>
        <w:spacing w:after="0" w:line="259" w:lineRule="auto"/>
        <w:ind w:left="0" w:firstLine="0"/>
        <w:jc w:val="left"/>
      </w:pPr>
      <w:r>
        <w:t xml:space="preserve"> </w:t>
      </w:r>
    </w:p>
    <w:p w14:paraId="152D4B7B" w14:textId="77777777" w:rsidR="007136CA" w:rsidRDefault="00000000">
      <w:pPr>
        <w:spacing w:after="0" w:line="259" w:lineRule="auto"/>
        <w:ind w:left="0" w:firstLine="0"/>
        <w:jc w:val="left"/>
      </w:pPr>
      <w:r>
        <w:t xml:space="preserve"> </w:t>
      </w:r>
    </w:p>
    <w:p w14:paraId="05B55985" w14:textId="77777777" w:rsidR="007136CA" w:rsidRDefault="00000000">
      <w:pPr>
        <w:pStyle w:val="Titolo1"/>
        <w:ind w:right="5"/>
      </w:pPr>
      <w:r>
        <w:t>MODALITA’ DI DIFFUSIONE</w:t>
      </w:r>
      <w:r>
        <w:rPr>
          <w:u w:val="none"/>
        </w:rPr>
        <w:t xml:space="preserve"> </w:t>
      </w:r>
    </w:p>
    <w:p w14:paraId="193800C3" w14:textId="77777777" w:rsidR="007136CA" w:rsidRDefault="00000000">
      <w:pPr>
        <w:spacing w:after="0" w:line="259" w:lineRule="auto"/>
        <w:ind w:left="0" w:firstLine="0"/>
        <w:jc w:val="left"/>
      </w:pPr>
      <w:r>
        <w:t xml:space="preserve"> </w:t>
      </w:r>
    </w:p>
    <w:p w14:paraId="1481EA38" w14:textId="77777777" w:rsidR="007136CA" w:rsidRDefault="00000000">
      <w:pPr>
        <w:ind w:left="-5"/>
      </w:pPr>
      <w:r>
        <w:t>Il presente Avviso e le relative graduatorie (provvisoria e definitiva) verranno affisse all’Albo dell’Istituto e pubblicizzati sul sito web dell’istituto (</w:t>
      </w:r>
      <w:r>
        <w:rPr>
          <w:color w:val="0000FF"/>
          <w:sz w:val="18"/>
          <w:u w:val="single" w:color="0000FF"/>
        </w:rPr>
        <w:t>www.istitutocomprensivoborgosanpietro.gov.it</w:t>
      </w:r>
      <w:r>
        <w:t xml:space="preserve">, sezioni Albo on Line e Amministrazione Trasparente, sottosezione Bandi di gara e contratti). </w:t>
      </w:r>
    </w:p>
    <w:p w14:paraId="570334B8" w14:textId="77777777" w:rsidR="007136CA" w:rsidRDefault="00000000">
      <w:pPr>
        <w:spacing w:after="0" w:line="259" w:lineRule="auto"/>
        <w:ind w:left="0" w:firstLine="0"/>
        <w:jc w:val="left"/>
      </w:pPr>
      <w:r>
        <w:t xml:space="preserve"> </w:t>
      </w:r>
    </w:p>
    <w:p w14:paraId="310A5089" w14:textId="77777777" w:rsidR="007136CA" w:rsidRDefault="00000000">
      <w:pPr>
        <w:spacing w:after="0" w:line="259" w:lineRule="auto"/>
        <w:ind w:left="0" w:firstLine="0"/>
        <w:jc w:val="left"/>
      </w:pPr>
      <w:r>
        <w:t xml:space="preserve"> </w:t>
      </w:r>
    </w:p>
    <w:p w14:paraId="73C05B80" w14:textId="77777777" w:rsidR="007136CA" w:rsidRDefault="00000000">
      <w:pPr>
        <w:spacing w:after="0" w:line="259" w:lineRule="auto"/>
        <w:ind w:left="0" w:firstLine="0"/>
        <w:jc w:val="left"/>
      </w:pPr>
      <w:r>
        <w:t xml:space="preserve"> </w:t>
      </w:r>
    </w:p>
    <w:p w14:paraId="3583457F" w14:textId="77777777" w:rsidR="007136CA" w:rsidRDefault="00000000">
      <w:pPr>
        <w:spacing w:after="0" w:line="259" w:lineRule="auto"/>
        <w:ind w:left="0" w:firstLine="0"/>
        <w:jc w:val="left"/>
      </w:pPr>
      <w:r>
        <w:t xml:space="preserve"> </w:t>
      </w:r>
    </w:p>
    <w:p w14:paraId="080DE6B1" w14:textId="77777777" w:rsidR="007136CA" w:rsidRDefault="00000000">
      <w:pPr>
        <w:spacing w:after="0" w:line="259" w:lineRule="auto"/>
        <w:ind w:left="0" w:firstLine="0"/>
        <w:jc w:val="left"/>
      </w:pPr>
      <w:r>
        <w:t xml:space="preserve"> </w:t>
      </w:r>
    </w:p>
    <w:p w14:paraId="1857C7B4" w14:textId="77777777" w:rsidR="007136CA" w:rsidRDefault="00000000">
      <w:pPr>
        <w:spacing w:after="0" w:line="259" w:lineRule="auto"/>
        <w:ind w:left="0" w:firstLine="0"/>
        <w:jc w:val="left"/>
      </w:pPr>
      <w:r>
        <w:rPr>
          <w:sz w:val="16"/>
        </w:rPr>
        <w:t xml:space="preserve"> </w:t>
      </w:r>
    </w:p>
    <w:p w14:paraId="7A950F17" w14:textId="77777777" w:rsidR="007136CA" w:rsidRDefault="00000000">
      <w:pPr>
        <w:spacing w:after="0" w:line="259" w:lineRule="auto"/>
        <w:ind w:left="0" w:firstLine="0"/>
        <w:jc w:val="left"/>
      </w:pPr>
      <w:r>
        <w:rPr>
          <w:sz w:val="16"/>
        </w:rPr>
        <w:t xml:space="preserve"> </w:t>
      </w:r>
    </w:p>
    <w:p w14:paraId="4370E93B" w14:textId="77777777" w:rsidR="007136CA" w:rsidRDefault="00000000">
      <w:pPr>
        <w:spacing w:after="36" w:line="259" w:lineRule="auto"/>
        <w:ind w:left="0" w:firstLine="0"/>
        <w:jc w:val="left"/>
      </w:pPr>
      <w:r>
        <w:rPr>
          <w:sz w:val="16"/>
        </w:rPr>
        <w:t xml:space="preserve"> </w:t>
      </w:r>
    </w:p>
    <w:p w14:paraId="5DB04A48" w14:textId="77777777" w:rsidR="007136CA" w:rsidRDefault="00000000">
      <w:pPr>
        <w:spacing w:after="0" w:line="259" w:lineRule="auto"/>
        <w:ind w:right="410"/>
        <w:jc w:val="right"/>
      </w:pPr>
      <w:r>
        <w:rPr>
          <w:sz w:val="22"/>
        </w:rPr>
        <w:t xml:space="preserve">IL DIRIGENTE SCOLASTICO </w:t>
      </w:r>
    </w:p>
    <w:p w14:paraId="4F1EA1CB" w14:textId="77777777" w:rsidR="007136CA" w:rsidRDefault="00000000">
      <w:pPr>
        <w:spacing w:after="0" w:line="259" w:lineRule="auto"/>
        <w:ind w:right="1065"/>
        <w:jc w:val="right"/>
      </w:pPr>
      <w:r>
        <w:rPr>
          <w:sz w:val="22"/>
        </w:rPr>
        <w:t xml:space="preserve">      Prof. Franco ZANET  </w:t>
      </w:r>
    </w:p>
    <w:p w14:paraId="6531C954" w14:textId="77777777" w:rsidR="007136CA" w:rsidRDefault="00000000">
      <w:pPr>
        <w:spacing w:after="29" w:line="259" w:lineRule="auto"/>
        <w:ind w:left="0" w:right="1216" w:firstLine="0"/>
        <w:jc w:val="right"/>
      </w:pPr>
      <w:r>
        <w:rPr>
          <w:sz w:val="16"/>
        </w:rPr>
        <w:t xml:space="preserve">Firmato digitalmente </w:t>
      </w:r>
    </w:p>
    <w:p w14:paraId="42057A86" w14:textId="77777777" w:rsidR="007136CA" w:rsidRDefault="00000000">
      <w:pPr>
        <w:spacing w:after="0" w:line="259" w:lineRule="auto"/>
        <w:ind w:left="0" w:firstLine="0"/>
        <w:jc w:val="left"/>
      </w:pPr>
      <w:r>
        <w:t xml:space="preserve"> </w:t>
      </w:r>
    </w:p>
    <w:sectPr w:rsidR="007136CA">
      <w:pgSz w:w="11906" w:h="16838"/>
      <w:pgMar w:top="850" w:right="1130" w:bottom="116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6FB8"/>
    <w:multiLevelType w:val="hybridMultilevel"/>
    <w:tmpl w:val="716A8B16"/>
    <w:lvl w:ilvl="0" w:tplc="2C005432">
      <w:start w:val="1"/>
      <w:numFmt w:val="bullet"/>
      <w:lvlText w:val="-"/>
      <w:lvlJc w:val="left"/>
      <w:pPr>
        <w:ind w:left="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2A96D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921A9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D86A5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4FCA40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4F63A5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7E6A4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2FED3A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2A14F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7A84203"/>
    <w:multiLevelType w:val="hybridMultilevel"/>
    <w:tmpl w:val="445AC77E"/>
    <w:lvl w:ilvl="0" w:tplc="DA127D68">
      <w:start w:val="1"/>
      <w:numFmt w:val="upperLetter"/>
      <w:lvlText w:val="%1)"/>
      <w:lvlJc w:val="left"/>
      <w:pPr>
        <w:ind w:left="275"/>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1" w:tplc="5BAAE1F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2" w:tplc="1528EBA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3" w:tplc="626C33E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4" w:tplc="1F8807E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5" w:tplc="0394A31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6" w:tplc="45AAD6C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7" w:tplc="998C234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8" w:tplc="F1025FA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abstractNum>
  <w:abstractNum w:abstractNumId="2" w15:restartNumberingAfterBreak="0">
    <w:nsid w:val="30241D96"/>
    <w:multiLevelType w:val="hybridMultilevel"/>
    <w:tmpl w:val="945AE944"/>
    <w:lvl w:ilvl="0" w:tplc="82568634">
      <w:start w:val="1"/>
      <w:numFmt w:val="upperLetter"/>
      <w:lvlText w:val="%1."/>
      <w:lvlJc w:val="left"/>
      <w:pPr>
        <w:ind w:left="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3609B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56359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7A8E1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BA011A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A0C93D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B5C365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3F6DD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386EC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CF10296"/>
    <w:multiLevelType w:val="hybridMultilevel"/>
    <w:tmpl w:val="E59AC694"/>
    <w:lvl w:ilvl="0" w:tplc="CB120212">
      <w:start w:val="1"/>
      <w:numFmt w:val="lowerLetter"/>
      <w:lvlText w:val="%1)"/>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4D60694">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6836EE">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4D60424">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00EB0E2">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64033E6">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1BA4E96">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7ED8B8">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02E2F4">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340545007">
    <w:abstractNumId w:val="1"/>
  </w:num>
  <w:num w:numId="2" w16cid:durableId="1436176016">
    <w:abstractNumId w:val="0"/>
  </w:num>
  <w:num w:numId="3" w16cid:durableId="1223910464">
    <w:abstractNumId w:val="3"/>
  </w:num>
  <w:num w:numId="4" w16cid:durableId="76003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CA"/>
    <w:rsid w:val="006C4D08"/>
    <w:rsid w:val="00713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6CB"/>
  <w15:docId w15:val="{325873E7-6992-431D-A55E-7ED851CF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7" w:lineRule="auto"/>
      <w:ind w:left="10"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0"/>
      <w:ind w:left="10" w:right="3" w:hanging="10"/>
      <w:jc w:val="center"/>
      <w:outlineLvl w:val="0"/>
    </w:pPr>
    <w:rPr>
      <w:rFonts w:ascii="Times New Roman" w:eastAsia="Times New Roman" w:hAnsi="Times New Roman" w:cs="Times New Roman"/>
      <w:color w:val="000000"/>
      <w:sz w:val="21"/>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3127</Words>
  <Characters>17829</Characters>
  <Application>Microsoft Office Word</Application>
  <DocSecurity>0</DocSecurity>
  <Lines>148</Lines>
  <Paragraphs>41</Paragraphs>
  <ScaleCrop>false</ScaleCrop>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REFERENTE PER LA VALUTAZIONE_TOIC88900P_13-11-2017</dc:title>
  <dc:subject/>
  <dc:creator>Personale2</dc:creator>
  <cp:keywords/>
  <cp:lastModifiedBy>Valentina Sangregorio</cp:lastModifiedBy>
  <cp:revision>2</cp:revision>
  <dcterms:created xsi:type="dcterms:W3CDTF">2024-02-06T18:06:00Z</dcterms:created>
  <dcterms:modified xsi:type="dcterms:W3CDTF">2024-02-06T18:06:00Z</dcterms:modified>
</cp:coreProperties>
</file>