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7138" w14:textId="77777777" w:rsidR="007C03B5" w:rsidRDefault="00000000">
      <w:pPr>
        <w:spacing w:after="0" w:line="259" w:lineRule="auto"/>
        <w:ind w:left="0" w:right="36" w:firstLine="0"/>
        <w:jc w:val="right"/>
      </w:pPr>
      <w:r>
        <w:rPr>
          <w:noProof/>
        </w:rPr>
        <w:drawing>
          <wp:inline distT="0" distB="0" distL="0" distR="0" wp14:anchorId="2ACE72FD" wp14:editId="4D1E1ACB">
            <wp:extent cx="6068568" cy="1033272"/>
            <wp:effectExtent l="0" t="0" r="0" b="0"/>
            <wp:docPr id="4121" name="Picture 4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" name="Picture 41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8568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1C1B3010" w14:textId="77777777" w:rsidR="007C03B5" w:rsidRDefault="00000000">
      <w:pPr>
        <w:spacing w:after="4" w:line="249" w:lineRule="auto"/>
        <w:ind w:right="5"/>
        <w:jc w:val="center"/>
      </w:pPr>
      <w:r>
        <w:rPr>
          <w:sz w:val="20"/>
        </w:rPr>
        <w:t xml:space="preserve">I.C. BORGO SAN PIETRO </w:t>
      </w:r>
    </w:p>
    <w:p w14:paraId="5A0F8A90" w14:textId="77777777" w:rsidR="007C03B5" w:rsidRDefault="00000000">
      <w:pPr>
        <w:spacing w:after="4" w:line="249" w:lineRule="auto"/>
        <w:ind w:right="6"/>
        <w:jc w:val="center"/>
      </w:pPr>
      <w:r>
        <w:rPr>
          <w:sz w:val="20"/>
        </w:rPr>
        <w:t xml:space="preserve">Via Ponchielli, 22- 10024 Moncalieri (TO) - Tel. 011/6060414 </w:t>
      </w:r>
    </w:p>
    <w:p w14:paraId="21438B5C" w14:textId="77777777" w:rsidR="007C03B5" w:rsidRDefault="00000000">
      <w:pPr>
        <w:pStyle w:val="Titolo1"/>
        <w:numPr>
          <w:ilvl w:val="0"/>
          <w:numId w:val="0"/>
        </w:numPr>
        <w:ind w:right="5"/>
      </w:pPr>
      <w:r>
        <w:rPr>
          <w:sz w:val="20"/>
        </w:rPr>
        <w:t xml:space="preserve">E-mail: </w:t>
      </w:r>
      <w:r>
        <w:rPr>
          <w:color w:val="0000FF"/>
          <w:sz w:val="20"/>
          <w:u w:val="single" w:color="0000FF"/>
        </w:rPr>
        <w:t>TOIC88900P@ISTRUZIONE.IT</w:t>
      </w:r>
      <w:r>
        <w:rPr>
          <w:sz w:val="20"/>
        </w:rPr>
        <w:t xml:space="preserve">;  </w:t>
      </w:r>
    </w:p>
    <w:p w14:paraId="3746021E" w14:textId="77777777" w:rsidR="007C03B5" w:rsidRDefault="00000000">
      <w:pPr>
        <w:spacing w:after="4" w:line="249" w:lineRule="auto"/>
        <w:ind w:right="-43"/>
        <w:jc w:val="center"/>
      </w:pPr>
      <w:r>
        <w:rPr>
          <w:sz w:val="20"/>
        </w:rPr>
        <w:t xml:space="preserve">E-mail certificata </w:t>
      </w:r>
      <w:r>
        <w:rPr>
          <w:color w:val="0000FF"/>
          <w:sz w:val="20"/>
          <w:u w:val="single" w:color="0000FF"/>
        </w:rPr>
        <w:t>TOIC88900P@PEC.ISTRUZIONE.IT</w:t>
      </w:r>
      <w:r>
        <w:rPr>
          <w:sz w:val="20"/>
        </w:rPr>
        <w:t xml:space="preserve"> Cod. mecc. TOIC88900P - C.F.: 94064280012 </w:t>
      </w:r>
    </w:p>
    <w:p w14:paraId="13CC0D7F" w14:textId="77777777" w:rsidR="007C03B5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62E7763" w14:textId="77777777" w:rsidR="007C03B5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FA6D7ED" w14:textId="77777777" w:rsidR="007C03B5" w:rsidRDefault="00000000">
      <w:pPr>
        <w:spacing w:after="39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EB6531A" w14:textId="77777777" w:rsidR="007C03B5" w:rsidRDefault="00000000">
      <w:pPr>
        <w:tabs>
          <w:tab w:val="center" w:pos="709"/>
          <w:tab w:val="center" w:pos="1415"/>
          <w:tab w:val="center" w:pos="2124"/>
          <w:tab w:val="center" w:pos="2833"/>
          <w:tab w:val="center" w:pos="3540"/>
          <w:tab w:val="center" w:pos="4248"/>
          <w:tab w:val="center" w:pos="4955"/>
          <w:tab w:val="center" w:pos="5664"/>
          <w:tab w:val="center" w:pos="7736"/>
        </w:tabs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 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2"/>
        </w:rPr>
        <w:t xml:space="preserve">Moncalieri, 14 novembre 2017 </w:t>
      </w:r>
    </w:p>
    <w:p w14:paraId="039EC22C" w14:textId="77777777" w:rsidR="007C03B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                                                                     </w:t>
      </w:r>
      <w:r>
        <w:rPr>
          <w:sz w:val="24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7C8BCE86" w14:textId="77777777" w:rsidR="007C03B5" w:rsidRDefault="00000000">
      <w:pPr>
        <w:spacing w:after="0" w:line="259" w:lineRule="auto"/>
        <w:ind w:left="3638" w:firstLine="0"/>
        <w:jc w:val="left"/>
      </w:pPr>
      <w:r>
        <w:rPr>
          <w:sz w:val="20"/>
        </w:rPr>
        <w:t xml:space="preserve"> </w:t>
      </w:r>
    </w:p>
    <w:p w14:paraId="1A7EE1E5" w14:textId="77777777" w:rsidR="007C03B5" w:rsidRDefault="00000000">
      <w:pPr>
        <w:spacing w:after="0" w:line="259" w:lineRule="auto"/>
        <w:ind w:left="173" w:firstLine="0"/>
        <w:jc w:val="center"/>
      </w:pPr>
      <w:r>
        <w:rPr>
          <w:sz w:val="20"/>
        </w:rPr>
        <w:t xml:space="preserve">-Al Consiglio di Istituto - sede </w:t>
      </w:r>
    </w:p>
    <w:p w14:paraId="10ACC15F" w14:textId="77777777" w:rsidR="007C03B5" w:rsidRDefault="00000000">
      <w:pPr>
        <w:spacing w:after="0" w:line="259" w:lineRule="auto"/>
        <w:ind w:left="3638" w:firstLine="0"/>
        <w:jc w:val="left"/>
      </w:pPr>
      <w:r>
        <w:rPr>
          <w:sz w:val="20"/>
        </w:rPr>
        <w:t xml:space="preserve">-Albo Istituto </w:t>
      </w:r>
    </w:p>
    <w:p w14:paraId="4E830F4F" w14:textId="77777777" w:rsidR="007C03B5" w:rsidRDefault="00000000">
      <w:pPr>
        <w:spacing w:after="1" w:line="259" w:lineRule="auto"/>
        <w:ind w:left="0" w:right="698" w:firstLine="0"/>
        <w:jc w:val="right"/>
      </w:pPr>
      <w:r>
        <w:rPr>
          <w:sz w:val="20"/>
        </w:rPr>
        <w:t>-Sito web Istituto (</w:t>
      </w:r>
      <w:r>
        <w:rPr>
          <w:color w:val="0000FF"/>
          <w:sz w:val="18"/>
        </w:rPr>
        <w:t>www.istitutocomprensivoborgosanpietro.gov.it</w:t>
      </w:r>
      <w:r>
        <w:rPr>
          <w:sz w:val="18"/>
        </w:rPr>
        <w:t>)</w:t>
      </w:r>
      <w:r>
        <w:rPr>
          <w:sz w:val="20"/>
        </w:rPr>
        <w:t xml:space="preserve">  </w:t>
      </w:r>
    </w:p>
    <w:p w14:paraId="14EF3393" w14:textId="77777777" w:rsidR="007C03B5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79A5B21" w14:textId="77777777" w:rsidR="007C03B5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7A6DAD4" w14:textId="77777777" w:rsidR="007C03B5" w:rsidRDefault="00000000">
      <w:pPr>
        <w:spacing w:after="1" w:line="236" w:lineRule="auto"/>
        <w:ind w:left="-5" w:right="-14"/>
      </w:pPr>
      <w:r>
        <w:t xml:space="preserve">OGGETTO: Fondi Strutturali Europei – Programma Operativo Nazionale “Per la scuola, competenze e ambienti per l’apprendimento” 2014-2020. Avviso pubblico 10862 del 16/09/2016 “Progetti di inclusione sociale e lotta al disagio nonché per garantire l’apertura delle scuole oltre l’orario scolastico soprattutto nelle aree a rischio e in quelle periferiche”. Asse I – Istruzione – Fondo Sociale Europeo (FSE). Obiettivo specifico – 10.1 – “Riduzione del fallimento formativo precoce e della dispersione scolastica e formativa. Azione 10.1.1 – Interventi </w:t>
      </w:r>
    </w:p>
    <w:p w14:paraId="1725C8B1" w14:textId="77777777" w:rsidR="007C03B5" w:rsidRDefault="00000000">
      <w:pPr>
        <w:spacing w:after="1" w:line="236" w:lineRule="auto"/>
        <w:ind w:left="-5" w:right="-14"/>
      </w:pPr>
      <w:r>
        <w:t xml:space="preserve">di sostegno agli studenti caratterizzati da particolari fragilità. Autorizzazione progetto 10.1.1A-FSEPON-PI2017-163 nota MIUR AOODGEFID/31708 del 24.07.2017. CUP F29G16000350007. </w:t>
      </w:r>
      <w:r>
        <w:rPr>
          <w:u w:val="single" w:color="000000"/>
        </w:rPr>
        <w:t>Nomina RUP</w:t>
      </w:r>
      <w:r>
        <w:rPr>
          <w:sz w:val="22"/>
        </w:rPr>
        <w:t xml:space="preserve"> </w:t>
      </w:r>
    </w:p>
    <w:p w14:paraId="1F90E154" w14:textId="77777777" w:rsidR="007C03B5" w:rsidRDefault="00000000">
      <w:pPr>
        <w:spacing w:after="21" w:line="259" w:lineRule="auto"/>
        <w:ind w:left="0" w:firstLine="0"/>
        <w:jc w:val="left"/>
      </w:pPr>
      <w:r>
        <w:t xml:space="preserve"> </w:t>
      </w:r>
    </w:p>
    <w:p w14:paraId="142121BE" w14:textId="77777777" w:rsidR="007C03B5" w:rsidRDefault="00000000">
      <w:pPr>
        <w:spacing w:after="0" w:line="259" w:lineRule="auto"/>
        <w:ind w:left="49" w:firstLine="0"/>
        <w:jc w:val="center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561841C6" w14:textId="77777777" w:rsidR="007C03B5" w:rsidRDefault="00000000">
      <w:pPr>
        <w:pStyle w:val="Titolo1"/>
        <w:numPr>
          <w:ilvl w:val="0"/>
          <w:numId w:val="0"/>
        </w:numPr>
        <w:ind w:right="4"/>
      </w:pPr>
      <w:r>
        <w:t xml:space="preserve">IL DIRIGENTE SCOLASTICO </w:t>
      </w:r>
    </w:p>
    <w:p w14:paraId="7BA03B44" w14:textId="77777777" w:rsidR="007C03B5" w:rsidRDefault="00000000">
      <w:pPr>
        <w:spacing w:after="0" w:line="259" w:lineRule="auto"/>
        <w:ind w:left="48" w:firstLine="0"/>
        <w:jc w:val="center"/>
      </w:pPr>
      <w:r>
        <w:t xml:space="preserve"> </w:t>
      </w:r>
    </w:p>
    <w:p w14:paraId="4D0EA6F3" w14:textId="77777777" w:rsidR="007C03B5" w:rsidRDefault="00000000">
      <w:pPr>
        <w:ind w:left="-5"/>
      </w:pPr>
      <w:r>
        <w:t xml:space="preserve">Visto il R.D 18 novembre 1923, n. 2440, concernente l’amministrazione del Patrimonio e la Contabilità Generale dello Stato ed il relativo regolamento approvato con R.D. 23maggio 1924, n. 827 e ss.mm. ii. ; </w:t>
      </w:r>
    </w:p>
    <w:p w14:paraId="46278CDF" w14:textId="77777777" w:rsidR="007C03B5" w:rsidRDefault="00000000">
      <w:pPr>
        <w:ind w:left="-5"/>
      </w:pPr>
      <w:r>
        <w:t xml:space="preserve">Vista la legge 7 agosto 1990, n. 241 “Nuove norme in materia di procedimento amministrativo e di diritto di accesso ai documenti amministrativi” e ss.mm.ii.; </w:t>
      </w:r>
    </w:p>
    <w:p w14:paraId="7654239F" w14:textId="77777777" w:rsidR="007C03B5" w:rsidRDefault="00000000">
      <w:pPr>
        <w:ind w:left="-5"/>
      </w:pPr>
      <w:r>
        <w:t xml:space="preserve">Visto il Decreto del Presidente della Repubblica 8 marzo 1999, n. 275, concernente il Regolamento recante norme in materia di autonomia delle Istituzioni Scolastiche, ai sensi della legge 15 marzo 1997, n. 59 ; </w:t>
      </w:r>
    </w:p>
    <w:p w14:paraId="14E77816" w14:textId="77777777" w:rsidR="007C03B5" w:rsidRDefault="00000000">
      <w:pPr>
        <w:ind w:left="-5"/>
      </w:pPr>
      <w:r>
        <w:t xml:space="preserve">Vista la legge 15 marzo 1997 n. 59, concernente “Delega al Governo per il conferimento di funzioni e compiti alle regioni ed enti locali, per la riforma della Pubblica Amministrazione e per la semplificazione amministrativa"; Visto il Decreto Legislativo 30 marzo 2001, n. 165 recante “Norme generali sull’ordinamento del lavoro alle dipendenze della Amministrazioni Pubbliche” e ss.mm.ii.; </w:t>
      </w:r>
    </w:p>
    <w:p w14:paraId="0EF69812" w14:textId="77777777" w:rsidR="007C03B5" w:rsidRDefault="00000000">
      <w:pPr>
        <w:ind w:left="-5"/>
      </w:pPr>
      <w:r>
        <w:t xml:space="preserve">Vista la legge 13 luglio 2015 n. 107, concernente “Riforma del sistema nazionale di istruzione e formazione e delega per il riordino delle disposizioni legislative vigenti”; </w:t>
      </w:r>
    </w:p>
    <w:p w14:paraId="2534A73C" w14:textId="77777777" w:rsidR="007C03B5" w:rsidRDefault="00000000">
      <w:pPr>
        <w:ind w:left="-5"/>
      </w:pPr>
      <w:r>
        <w:t xml:space="preserve">Visto il Decreto Interministeriale 1 febbraio 2001 n. 44, “Regolamento concernente le istruzioni generali sulla gestione amministrativo-contabile delle istituzioni scolastiche”; </w:t>
      </w:r>
    </w:p>
    <w:p w14:paraId="70006137" w14:textId="77777777" w:rsidR="007C03B5" w:rsidRDefault="00000000">
      <w:pPr>
        <w:ind w:left="-5"/>
      </w:pPr>
      <w:r>
        <w:t xml:space="preserve">Visti i seguenti Regolamenti (UE) n. 1303/2013 recante disposizioni comuni sui Fondi strutturali e di investimento europei, il Regolamento (UE) n. 1304/2013 relativo al Fondo Sociale Europeo; </w:t>
      </w:r>
    </w:p>
    <w:p w14:paraId="599E7291" w14:textId="77777777" w:rsidR="007C03B5" w:rsidRDefault="00000000">
      <w:pPr>
        <w:ind w:left="-5"/>
      </w:pPr>
      <w:r>
        <w:t xml:space="preserve">Visto il PON Programma Operativo Nazionale 2014IT05M2OP001 “Per la scuola – competenze e ambienti per l’apprendimento” approvato con Decisione C(2014) n.9952, del 17 dicembre 2014 della Commissione Europea; Visto l’avviso pubblico 10862 del 16/09/2016 “Progetti di inclusione sociale e lotta al disagio nonché per garantire l’apertura delle scuole oltre l’orario scolastico soprattutto nelle aree a rischio e in quelle periferiche”. Asse I – Istruzione – Fondo Sociale Europeo (FSE). Obiettivo specifico – 10.1 – “Riduzione del fallimento formativo precoce e della dispersione scolastica e formativa. Azione 10.1.1 – Interventi di sostegno agli studenti caratterizzati da particolari fragilità”; </w:t>
      </w:r>
    </w:p>
    <w:p w14:paraId="2E9DFA9F" w14:textId="77777777" w:rsidR="007C03B5" w:rsidRDefault="00000000">
      <w:pPr>
        <w:ind w:left="-5"/>
      </w:pPr>
      <w:r>
        <w:t xml:space="preserve">Vista la candidatura n.21720 Prot.n.15150 del 18/11/2016, generata dal sistema GPU e firmata digitalmente dal Dirigente Scolastico; </w:t>
      </w:r>
    </w:p>
    <w:p w14:paraId="7DA46659" w14:textId="77777777" w:rsidR="007C03B5" w:rsidRDefault="00000000">
      <w:pPr>
        <w:ind w:left="-5"/>
      </w:pPr>
      <w:r>
        <w:lastRenderedPageBreak/>
        <w:t xml:space="preserve">Vista la delibera del Consiglio di Istituto n. 41 del 12/01/2016, con la quale è stato approvato il PTOF per il triennio 2016/2019; </w:t>
      </w:r>
    </w:p>
    <w:p w14:paraId="26F75434" w14:textId="77777777" w:rsidR="007C03B5" w:rsidRDefault="00000000">
      <w:pPr>
        <w:ind w:left="-5"/>
      </w:pPr>
      <w:r>
        <w:t xml:space="preserve">Vista la delibera del Consiglio di Istituto n. 17 del 08/02/2017, con la quale è stata approvata la revisione annuale del PTOF per il triennio 2016/2019; </w:t>
      </w:r>
    </w:p>
    <w:p w14:paraId="796609B5" w14:textId="77777777" w:rsidR="007C03B5" w:rsidRDefault="00000000">
      <w:pPr>
        <w:ind w:left="-5"/>
      </w:pPr>
      <w:r>
        <w:t xml:space="preserve">Vista la nota del MIUR prot. n. AOODGEFID/31708 del 24 luglio 2017 di autorizzazione dell’intervento a valere sull’obiettivo/azione/sottoazione 10.1.1A, codice identificativo progetto 10.1.1A-FSEPON-PI-2017-163 del PON “Programma Operativo Nazionale 2014IT05M2OP001 “Per la scuola – competenze e ambienti per l’apprendimento” ed il relativo finanziamento di € 30.492,00; </w:t>
      </w:r>
    </w:p>
    <w:p w14:paraId="5A8F5525" w14:textId="77777777" w:rsidR="007C03B5" w:rsidRDefault="00000000">
      <w:pPr>
        <w:ind w:left="-5"/>
      </w:pPr>
      <w:r>
        <w:t xml:space="preserve">Visto il proprio provvedimento prot. n. 8962/06/05 del 06/11/2017 di formale assunzione al Programma Annuale 2017 del finanziamento di € 30.492,00 e con il quale è stato istituito l’aggregato P07 “Diversamente scuola 10.1.1A-FSEPON-PI-2017-163” – PON “Programma Operativo Nazionale 2014IT05M2OP001 “Per la scuola – competenze e ambienti per l’apprendimento”; </w:t>
      </w:r>
    </w:p>
    <w:p w14:paraId="47C257F7" w14:textId="77777777" w:rsidR="007C03B5" w:rsidRDefault="00000000">
      <w:pPr>
        <w:ind w:left="-5"/>
      </w:pPr>
      <w:r>
        <w:t xml:space="preserve">Vista la delibera del Consiglio d’Istituto n. 56 del 09.11.2017 di presa d’atto del provvedimento del Dirigente Scolastico prot. n. 8962/06/05 del 06/11/2017 e relativo alla formale assunzione al Programma Annuale 2017 del finanziamento di € 30.492,00 e l’istituzione dell’aggregato P07 “Diversamente scuola 10.1.1A-FSEPON-PI-2017163” – PON “Programma Operativo Nazionale 2014IT05M2OP001 “Per la scuola – competenze e ambienti per l’apprendimento”; </w:t>
      </w:r>
    </w:p>
    <w:p w14:paraId="05B56B50" w14:textId="77777777" w:rsidR="007C03B5" w:rsidRDefault="00000000">
      <w:pPr>
        <w:ind w:left="-5"/>
      </w:pPr>
      <w:r>
        <w:t xml:space="preserve">Vista la delibera n. 11 del Collegio dei Docenti del 23/10/2017 con la quale è stata elaborata l’integrazione del PTOF  2016/2019; </w:t>
      </w:r>
    </w:p>
    <w:p w14:paraId="1BE2819B" w14:textId="77777777" w:rsidR="007C03B5" w:rsidRDefault="00000000">
      <w:pPr>
        <w:ind w:left="-5"/>
      </w:pPr>
      <w:r>
        <w:t xml:space="preserve">Vista la delibera del Consiglio di Istituto n.58 del 09.11.2017 con la quale è stata approvata l’integrazione del PTOF 2016/2019; </w:t>
      </w:r>
    </w:p>
    <w:p w14:paraId="5B92CADC" w14:textId="77777777" w:rsidR="007C03B5" w:rsidRDefault="00000000">
      <w:pPr>
        <w:ind w:left="-5"/>
      </w:pPr>
      <w:r>
        <w:t xml:space="preserve">Visto l’art. 31 del D. Lgs. 18 aprile 2016, n. 50 “Codice dei contratti pubblici”; </w:t>
      </w:r>
    </w:p>
    <w:p w14:paraId="297D3290" w14:textId="77777777" w:rsidR="007C03B5" w:rsidRDefault="00000000">
      <w:pPr>
        <w:spacing w:after="1" w:line="237" w:lineRule="auto"/>
        <w:ind w:left="0" w:firstLine="0"/>
        <w:jc w:val="left"/>
      </w:pPr>
      <w:r>
        <w:t xml:space="preserve">Rilevata la necessità di nominare un Responsabile del Procedimento, unico per le fasi della progettazione,  dell’affidamento, dell’esecuzione per la realizzazione del progetto “Diversamente scuola 10.1.1A-FSEPON-PI- 2017-163” </w:t>
      </w:r>
    </w:p>
    <w:p w14:paraId="43099395" w14:textId="77777777" w:rsidR="007C03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16F89BA" w14:textId="77777777" w:rsidR="007C03B5" w:rsidRDefault="00000000">
      <w:pPr>
        <w:spacing w:after="2" w:line="259" w:lineRule="auto"/>
        <w:ind w:left="0" w:firstLine="0"/>
        <w:jc w:val="left"/>
      </w:pPr>
      <w:r>
        <w:t xml:space="preserve"> </w:t>
      </w:r>
    </w:p>
    <w:p w14:paraId="0F03932B" w14:textId="77777777" w:rsidR="007C03B5" w:rsidRDefault="00000000">
      <w:pPr>
        <w:spacing w:after="0" w:line="259" w:lineRule="auto"/>
        <w:ind w:right="2"/>
        <w:jc w:val="center"/>
      </w:pPr>
      <w:r>
        <w:t>Tutto ciò visto e rilevato, che costituisce parte integrante del presente provvedimento</w:t>
      </w:r>
      <w:r>
        <w:rPr>
          <w:sz w:val="24"/>
        </w:rPr>
        <w:t xml:space="preserve"> </w:t>
      </w:r>
    </w:p>
    <w:p w14:paraId="17318FFF" w14:textId="77777777" w:rsidR="007C03B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36DE607" w14:textId="77777777" w:rsidR="007C03B5" w:rsidRDefault="00000000">
      <w:pPr>
        <w:pStyle w:val="Titolo1"/>
        <w:ind w:left="205" w:right="4" w:hanging="205"/>
      </w:pPr>
      <w:r>
        <w:t xml:space="preserve">E T E R M I N A   </w:t>
      </w:r>
    </w:p>
    <w:p w14:paraId="0A1E83D2" w14:textId="77777777" w:rsidR="007C03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FB3CAA2" w14:textId="77777777" w:rsidR="007C03B5" w:rsidRDefault="00000000">
      <w:pPr>
        <w:ind w:left="-5"/>
      </w:pPr>
      <w:r>
        <w:t xml:space="preserve">di assumere l’incarico di Responsabile Unico del Procedimento (RUP) per la realizzazione del progetto sotto indicato: </w:t>
      </w:r>
    </w:p>
    <w:p w14:paraId="3F717D4C" w14:textId="77777777" w:rsidR="007C03B5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697" w:type="dxa"/>
        <w:tblInd w:w="7" w:type="dxa"/>
        <w:tblCellMar>
          <w:top w:w="47" w:type="dxa"/>
          <w:left w:w="70" w:type="dxa"/>
          <w:bottom w:w="10" w:type="dxa"/>
          <w:right w:w="19" w:type="dxa"/>
        </w:tblCellMar>
        <w:tblLook w:val="04A0" w:firstRow="1" w:lastRow="0" w:firstColumn="1" w:lastColumn="0" w:noHBand="0" w:noVBand="1"/>
      </w:tblPr>
      <w:tblGrid>
        <w:gridCol w:w="3457"/>
        <w:gridCol w:w="3360"/>
        <w:gridCol w:w="1440"/>
        <w:gridCol w:w="1440"/>
      </w:tblGrid>
      <w:tr w:rsidR="007C03B5" w14:paraId="00FB8582" w14:textId="77777777">
        <w:trPr>
          <w:trHeight w:val="308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bottom"/>
          </w:tcPr>
          <w:p w14:paraId="7FE09B48" w14:textId="77777777" w:rsidR="007C03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Progetto/sottoazione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20EB7" w14:textId="77777777" w:rsidR="007C03B5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10.1.1A 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EB8288" w14:textId="77777777" w:rsidR="007C03B5" w:rsidRDefault="007C03B5">
            <w:pPr>
              <w:spacing w:after="160" w:line="259" w:lineRule="auto"/>
              <w:ind w:left="0" w:firstLine="0"/>
              <w:jc w:val="left"/>
            </w:pPr>
          </w:p>
        </w:tc>
      </w:tr>
      <w:tr w:rsidR="007C03B5" w14:paraId="66DD840A" w14:textId="77777777">
        <w:trPr>
          <w:trHeight w:val="700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C3D877F" w14:textId="77777777" w:rsidR="007C03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Codice identificativo progetto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F83E09C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Titolo modulo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14CC54C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Importo autorizzato modulo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939BB90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Totale autorizzato progetto </w:t>
            </w:r>
          </w:p>
        </w:tc>
      </w:tr>
      <w:tr w:rsidR="007C03B5" w14:paraId="27877A8E" w14:textId="77777777">
        <w:trPr>
          <w:trHeight w:val="311"/>
        </w:trPr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4FB8" w14:textId="77777777" w:rsidR="007C03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10.1.1A-FSEPON-PI-2017-163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4228BF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Summer camp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21E9A" w14:textId="77777777" w:rsidR="007C03B5" w:rsidRDefault="00000000">
            <w:pPr>
              <w:spacing w:after="0" w:line="259" w:lineRule="auto"/>
              <w:ind w:left="0" w:right="49" w:firstLine="0"/>
              <w:jc w:val="right"/>
            </w:pPr>
            <w:r>
              <w:rPr>
                <w:sz w:val="20"/>
              </w:rPr>
              <w:t xml:space="preserve">€ 5.082,00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CAD0B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7C03B5" w14:paraId="5CBCCE63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5614C" w14:textId="77777777" w:rsidR="007C03B5" w:rsidRDefault="007C03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24D92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IMPARARE AD IMPARARE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68CEA" w14:textId="77777777" w:rsidR="007C03B5" w:rsidRDefault="00000000">
            <w:pPr>
              <w:spacing w:after="0" w:line="259" w:lineRule="auto"/>
              <w:ind w:left="0" w:right="49" w:firstLine="0"/>
              <w:jc w:val="right"/>
            </w:pPr>
            <w:r>
              <w:rPr>
                <w:sz w:val="20"/>
              </w:rPr>
              <w:t xml:space="preserve">€ 5.082,00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8D3AA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7C03B5" w14:paraId="51ADDD9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69D8E" w14:textId="77777777" w:rsidR="007C03B5" w:rsidRDefault="007C03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3882" w14:textId="77777777" w:rsidR="007C03B5" w:rsidRDefault="00000000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Avviamento alla pratica sportiva dell'Hockey indoor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FD0F4" w14:textId="77777777" w:rsidR="007C03B5" w:rsidRDefault="00000000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20"/>
              </w:rPr>
              <w:t xml:space="preserve">€ 5.082,00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0190E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7C03B5" w14:paraId="0FAFAD4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AC9D7" w14:textId="77777777" w:rsidR="007C03B5" w:rsidRDefault="007C03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0ABC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Avviamento alla pratica sportiva del rugby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E88AB" w14:textId="77777777" w:rsidR="007C03B5" w:rsidRDefault="00000000">
            <w:pPr>
              <w:spacing w:after="0" w:line="259" w:lineRule="auto"/>
              <w:ind w:left="0" w:right="49" w:firstLine="0"/>
              <w:jc w:val="right"/>
            </w:pPr>
            <w:r>
              <w:rPr>
                <w:sz w:val="20"/>
              </w:rPr>
              <w:t xml:space="preserve">€ 5.082,00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DCEB4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7C03B5" w14:paraId="29EF1193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7471F" w14:textId="77777777" w:rsidR="007C03B5" w:rsidRDefault="007C03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514C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Dalle situazioni concrete alla didattica sottesa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B8CB3" w14:textId="77777777" w:rsidR="007C03B5" w:rsidRDefault="00000000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20"/>
              </w:rPr>
              <w:t xml:space="preserve">€ 5.082,00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1A2CA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7C03B5" w14:paraId="762F7B5D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20759" w14:textId="77777777" w:rsidR="007C03B5" w:rsidRDefault="007C03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0BE18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Performing art camp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9739D" w14:textId="77777777" w:rsidR="007C03B5" w:rsidRDefault="00000000">
            <w:pPr>
              <w:spacing w:after="0" w:line="259" w:lineRule="auto"/>
              <w:ind w:left="0" w:right="49" w:firstLine="0"/>
              <w:jc w:val="right"/>
            </w:pPr>
            <w:r>
              <w:rPr>
                <w:sz w:val="20"/>
              </w:rPr>
              <w:t xml:space="preserve">€ 5.082,00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52029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7C03B5" w14:paraId="69D93D9D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A103" w14:textId="77777777" w:rsidR="007C03B5" w:rsidRDefault="007C03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9BE3E" w14:textId="77777777" w:rsidR="007C03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4154E" w14:textId="77777777" w:rsidR="007C03B5" w:rsidRDefault="00000000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20"/>
              </w:rPr>
              <w:t xml:space="preserve">Tot.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247CC" w14:textId="77777777" w:rsidR="007C03B5" w:rsidRDefault="00000000">
            <w:pPr>
              <w:spacing w:after="0" w:line="259" w:lineRule="auto"/>
              <w:ind w:left="0" w:right="48" w:firstLine="0"/>
              <w:jc w:val="right"/>
            </w:pPr>
            <w:r>
              <w:rPr>
                <w:sz w:val="20"/>
              </w:rPr>
              <w:t xml:space="preserve">€ 30.492,00 </w:t>
            </w:r>
          </w:p>
        </w:tc>
      </w:tr>
    </w:tbl>
    <w:p w14:paraId="4E1DAE70" w14:textId="77777777" w:rsidR="007C03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3B9E8EF" w14:textId="77777777" w:rsidR="007C03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E2A0864" w14:textId="77777777" w:rsidR="007C03B5" w:rsidRDefault="00000000">
      <w:pPr>
        <w:ind w:left="-5"/>
      </w:pPr>
      <w:r>
        <w:t xml:space="preserve">La presente comunicazione quale azione di informazione, comunicazione, sensibilizzazione e pubblicizzazione ex ante dell’intervento formativo. </w:t>
      </w:r>
    </w:p>
    <w:p w14:paraId="5D90CFEC" w14:textId="77777777" w:rsidR="007C03B5" w:rsidRDefault="00000000">
      <w:pPr>
        <w:spacing w:after="0" w:line="259" w:lineRule="auto"/>
        <w:ind w:left="1416" w:firstLine="0"/>
        <w:jc w:val="left"/>
      </w:pPr>
      <w:r>
        <w:t xml:space="preserve"> </w:t>
      </w:r>
    </w:p>
    <w:p w14:paraId="17858AA5" w14:textId="77777777" w:rsidR="007C03B5" w:rsidRDefault="00000000">
      <w:pPr>
        <w:spacing w:after="0" w:line="259" w:lineRule="auto"/>
        <w:ind w:left="1416" w:firstLine="0"/>
        <w:jc w:val="left"/>
      </w:pPr>
      <w:r>
        <w:lastRenderedPageBreak/>
        <w:t xml:space="preserve"> </w:t>
      </w:r>
    </w:p>
    <w:p w14:paraId="7924A3B8" w14:textId="77777777" w:rsidR="007C03B5" w:rsidRDefault="00000000">
      <w:pPr>
        <w:spacing w:after="0" w:line="259" w:lineRule="auto"/>
        <w:ind w:left="3154" w:firstLine="0"/>
        <w:jc w:val="center"/>
      </w:pPr>
      <w:r>
        <w:t xml:space="preserve"> </w:t>
      </w:r>
    </w:p>
    <w:p w14:paraId="0DA9CA80" w14:textId="77777777" w:rsidR="007C03B5" w:rsidRDefault="00000000">
      <w:pPr>
        <w:spacing w:after="2" w:line="259" w:lineRule="auto"/>
        <w:ind w:right="552"/>
        <w:jc w:val="right"/>
      </w:pPr>
      <w:r>
        <w:t xml:space="preserve">IL DIRIGENTE SCOLASTICO </w:t>
      </w:r>
    </w:p>
    <w:p w14:paraId="45CA3F55" w14:textId="77777777" w:rsidR="007C03B5" w:rsidRDefault="00000000">
      <w:pPr>
        <w:tabs>
          <w:tab w:val="center" w:pos="5664"/>
          <w:tab w:val="center" w:pos="7478"/>
        </w:tabs>
        <w:spacing w:after="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</w:t>
      </w:r>
      <w:r>
        <w:tab/>
        <w:t xml:space="preserve">        Prof. Franco ZANET </w:t>
      </w:r>
    </w:p>
    <w:p w14:paraId="7AEC6782" w14:textId="77777777" w:rsidR="007C03B5" w:rsidRDefault="00000000">
      <w:pPr>
        <w:spacing w:after="2" w:line="259" w:lineRule="auto"/>
        <w:ind w:right="1069"/>
        <w:jc w:val="right"/>
      </w:pPr>
      <w:r>
        <w:t xml:space="preserve">        Firmato digitalmente   </w:t>
      </w:r>
    </w:p>
    <w:p w14:paraId="5A4BD8F1" w14:textId="77777777" w:rsidR="007C03B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7C03B5">
      <w:pgSz w:w="11906" w:h="16838"/>
      <w:pgMar w:top="850" w:right="1131" w:bottom="143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3D06"/>
    <w:multiLevelType w:val="hybridMultilevel"/>
    <w:tmpl w:val="B83412F4"/>
    <w:lvl w:ilvl="0" w:tplc="5C6299F2">
      <w:start w:val="500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529C3C">
      <w:start w:val="1"/>
      <w:numFmt w:val="lowerLetter"/>
      <w:lvlText w:val="%2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5E0B26">
      <w:start w:val="1"/>
      <w:numFmt w:val="lowerRoman"/>
      <w:lvlText w:val="%3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76647C">
      <w:start w:val="1"/>
      <w:numFmt w:val="decimal"/>
      <w:lvlText w:val="%4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2290CE">
      <w:start w:val="1"/>
      <w:numFmt w:val="lowerLetter"/>
      <w:lvlText w:val="%5"/>
      <w:lvlJc w:val="left"/>
      <w:pPr>
        <w:ind w:left="7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164058">
      <w:start w:val="1"/>
      <w:numFmt w:val="lowerRoman"/>
      <w:lvlText w:val="%6"/>
      <w:lvlJc w:val="left"/>
      <w:pPr>
        <w:ind w:left="7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36762C">
      <w:start w:val="1"/>
      <w:numFmt w:val="decimal"/>
      <w:lvlText w:val="%7"/>
      <w:lvlJc w:val="left"/>
      <w:pPr>
        <w:ind w:left="8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2E79C">
      <w:start w:val="1"/>
      <w:numFmt w:val="lowerLetter"/>
      <w:lvlText w:val="%8"/>
      <w:lvlJc w:val="left"/>
      <w:pPr>
        <w:ind w:left="9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5F4BBC8">
      <w:start w:val="1"/>
      <w:numFmt w:val="lowerRoman"/>
      <w:lvlText w:val="%9"/>
      <w:lvlJc w:val="left"/>
      <w:pPr>
        <w:ind w:left="10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342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B5"/>
    <w:rsid w:val="007C03B5"/>
    <w:rsid w:val="00C7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DD0C"/>
  <w15:docId w15:val="{01E1C5CF-BCE9-4766-8130-0215FF04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"/>
      </w:numPr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Nomina RUP_ZANET FRANCO_Progetto 10.1.1A-FSEPON-PI-2017-163</dc:title>
  <dc:subject/>
  <dc:creator>Personale2</dc:creator>
  <cp:keywords/>
  <cp:lastModifiedBy>Valentina Sangregorio</cp:lastModifiedBy>
  <cp:revision>2</cp:revision>
  <dcterms:created xsi:type="dcterms:W3CDTF">2024-02-06T18:07:00Z</dcterms:created>
  <dcterms:modified xsi:type="dcterms:W3CDTF">2024-02-06T18:07:00Z</dcterms:modified>
</cp:coreProperties>
</file>